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F399" w14:textId="77777777" w:rsidR="004C7C51" w:rsidRDefault="00637EBB" w:rsidP="00637EBB">
      <w:pPr>
        <w:pStyle w:val="a3"/>
        <w:spacing w:before="0" w:beforeAutospacing="0" w:after="0" w:afterAutospacing="0"/>
        <w:jc w:val="center"/>
      </w:pPr>
      <w:r>
        <w:t>ПАМЯТК</w:t>
      </w:r>
      <w:r w:rsidR="00A355B9">
        <w:t>А</w:t>
      </w:r>
      <w:r w:rsidR="000C1197">
        <w:t xml:space="preserve"> </w:t>
      </w:r>
    </w:p>
    <w:p w14:paraId="20E01F95" w14:textId="77777777" w:rsidR="00E62D7D" w:rsidRDefault="00E62D7D" w:rsidP="00637EBB">
      <w:pPr>
        <w:pStyle w:val="a3"/>
        <w:spacing w:before="0" w:beforeAutospacing="0" w:after="0" w:afterAutospacing="0"/>
        <w:jc w:val="center"/>
      </w:pPr>
      <w:r>
        <w:t xml:space="preserve">Реализация </w:t>
      </w:r>
      <w:r w:rsidRPr="0063385D">
        <w:rPr>
          <w:szCs w:val="28"/>
        </w:rPr>
        <w:t>Постановлени</w:t>
      </w:r>
      <w:r>
        <w:rPr>
          <w:szCs w:val="28"/>
        </w:rPr>
        <w:t>я</w:t>
      </w:r>
      <w:r w:rsidRPr="0063385D">
        <w:rPr>
          <w:szCs w:val="28"/>
        </w:rPr>
        <w:t xml:space="preserve"> Правительства Карачаево-Черкесской </w:t>
      </w:r>
      <w:r>
        <w:rPr>
          <w:szCs w:val="28"/>
        </w:rPr>
        <w:t>Республики от 22.12.2023 № 372 «</w:t>
      </w:r>
      <w:r w:rsidRPr="0063385D">
        <w:rPr>
          <w:szCs w:val="28"/>
        </w:rPr>
        <w:t>О порядке предоставления мер социальной поддержки отдельным категориям граждан, проживающим в Карачаево-Черкесской Республике</w:t>
      </w:r>
      <w:r>
        <w:rPr>
          <w:szCs w:val="28"/>
        </w:rPr>
        <w:t>».</w:t>
      </w:r>
    </w:p>
    <w:p w14:paraId="5128594A" w14:textId="77777777" w:rsidR="000C1197" w:rsidRDefault="000C1197" w:rsidP="000C1197">
      <w:pPr>
        <w:pStyle w:val="a3"/>
        <w:spacing w:before="0" w:beforeAutospacing="0" w:after="0" w:afterAutospacing="0"/>
        <w:jc w:val="center"/>
      </w:pPr>
      <w:r>
        <w:t xml:space="preserve"> </w:t>
      </w:r>
    </w:p>
    <w:p w14:paraId="13F654A3" w14:textId="77777777" w:rsidR="00703098" w:rsidRPr="007C2C92" w:rsidRDefault="00F47CA2" w:rsidP="000C1197">
      <w:pPr>
        <w:pStyle w:val="a3"/>
        <w:spacing w:before="0" w:beforeAutospacing="0" w:after="0" w:afterAutospacing="0"/>
        <w:jc w:val="both"/>
      </w:pPr>
      <w:r w:rsidRPr="007C2C92">
        <w:t> </w:t>
      </w:r>
      <w:r w:rsidR="000C1197">
        <w:tab/>
      </w:r>
      <w:r w:rsidR="00703098" w:rsidRPr="007C2C92">
        <w:t xml:space="preserve">Согласно </w:t>
      </w:r>
      <w:r w:rsidR="0036372B">
        <w:t xml:space="preserve"> </w:t>
      </w:r>
      <w:r w:rsidR="0036372B">
        <w:rPr>
          <w:szCs w:val="28"/>
        </w:rPr>
        <w:t xml:space="preserve"> </w:t>
      </w:r>
      <w:r w:rsidR="0036372B" w:rsidRPr="0063385D">
        <w:rPr>
          <w:szCs w:val="28"/>
        </w:rPr>
        <w:t xml:space="preserve"> Постановлени</w:t>
      </w:r>
      <w:r w:rsidR="0036372B">
        <w:rPr>
          <w:szCs w:val="28"/>
        </w:rPr>
        <w:t>ю</w:t>
      </w:r>
      <w:r w:rsidR="0036372B" w:rsidRPr="0063385D">
        <w:rPr>
          <w:szCs w:val="28"/>
        </w:rPr>
        <w:t xml:space="preserve"> Правительства Карачаево-Черкесской </w:t>
      </w:r>
      <w:r w:rsidR="0036372B">
        <w:rPr>
          <w:szCs w:val="28"/>
        </w:rPr>
        <w:t>Республики от 22.12.2023 № 372 «</w:t>
      </w:r>
      <w:r w:rsidR="0036372B" w:rsidRPr="0063385D">
        <w:rPr>
          <w:szCs w:val="28"/>
        </w:rPr>
        <w:t>О порядке предоставления мер социальной поддержки отдельным категориям граждан, проживающим в Карачаево-Черкесской Республике</w:t>
      </w:r>
      <w:r w:rsidR="0036372B">
        <w:rPr>
          <w:szCs w:val="28"/>
        </w:rPr>
        <w:t>»  с 1 января 2024 года предусмотрен</w:t>
      </w:r>
      <w:r w:rsidR="006E4E17">
        <w:rPr>
          <w:szCs w:val="28"/>
        </w:rPr>
        <w:t>а</w:t>
      </w:r>
      <w:r w:rsidR="0036372B">
        <w:rPr>
          <w:szCs w:val="28"/>
        </w:rPr>
        <w:t xml:space="preserve"> возможность </w:t>
      </w:r>
      <w:r w:rsidR="0036372B">
        <w:t>предоставления единовременной субсиди</w:t>
      </w:r>
      <w:r w:rsidR="000C1197">
        <w:t xml:space="preserve">и отдельным категориям граждан, </w:t>
      </w:r>
      <w:r w:rsidR="0036372B">
        <w:t>проживающим в Карачаево-Черкесской Республике, на покупку газоиспользующего оборудования, отопительных приборов, монтаж системы теплоснабжения в рамках реализации мероприятий по осуществлению подключения (</w:t>
      </w:r>
      <w:r w:rsidR="000C1197">
        <w:t xml:space="preserve">технологического присоединения) </w:t>
      </w:r>
      <w:r w:rsidR="0036372B">
        <w:t>газоиспользующего оборудования и объект</w:t>
      </w:r>
      <w:r w:rsidR="000C1197">
        <w:t xml:space="preserve">ов капитального строительства к </w:t>
      </w:r>
      <w:r w:rsidR="0036372B">
        <w:t xml:space="preserve">газораспределительным сетям при догазификации. </w:t>
      </w:r>
    </w:p>
    <w:p w14:paraId="6C19A224" w14:textId="77777777" w:rsidR="00A304D0" w:rsidRPr="007C2C92" w:rsidRDefault="00A304D0" w:rsidP="007C2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92">
        <w:rPr>
          <w:rFonts w:ascii="Times New Roman" w:hAnsi="Times New Roman" w:cs="Times New Roman"/>
          <w:sz w:val="24"/>
          <w:szCs w:val="24"/>
        </w:rPr>
        <w:t>ВОПРОС: КТО МОЖЕТ ПРЕТЕНДОВАТЬ НА СУБСИДИЮ?</w:t>
      </w:r>
    </w:p>
    <w:p w14:paraId="2E6E305F" w14:textId="77777777" w:rsidR="00D17599" w:rsidRDefault="00A304D0" w:rsidP="007C2C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92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36372B">
        <w:rPr>
          <w:rFonts w:ascii="Times New Roman" w:hAnsi="Times New Roman" w:cs="Times New Roman"/>
          <w:sz w:val="24"/>
          <w:szCs w:val="24"/>
        </w:rPr>
        <w:t xml:space="preserve"> </w:t>
      </w:r>
      <w:r w:rsidR="00757D47">
        <w:rPr>
          <w:rFonts w:ascii="Times New Roman" w:hAnsi="Times New Roman" w:cs="Times New Roman"/>
          <w:sz w:val="24"/>
          <w:szCs w:val="24"/>
        </w:rPr>
        <w:t xml:space="preserve"> </w:t>
      </w:r>
      <w:r w:rsidR="00757D47" w:rsidRPr="00757D47">
        <w:rPr>
          <w:rFonts w:ascii="Times New Roman" w:hAnsi="Times New Roman" w:cs="Times New Roman"/>
          <w:sz w:val="24"/>
          <w:szCs w:val="24"/>
        </w:rPr>
        <w:t>П</w:t>
      </w:r>
      <w:r w:rsidR="001A1A5A" w:rsidRPr="00757D47">
        <w:rPr>
          <w:rFonts w:ascii="Times New Roman" w:hAnsi="Times New Roman" w:cs="Times New Roman"/>
          <w:sz w:val="24"/>
          <w:szCs w:val="24"/>
        </w:rPr>
        <w:t>ретендовать на субсидию могут: 1)</w:t>
      </w:r>
      <w:r w:rsidR="000C1197">
        <w:rPr>
          <w:rFonts w:ascii="Times New Roman" w:hAnsi="Times New Roman" w:cs="Times New Roman"/>
          <w:sz w:val="24"/>
          <w:szCs w:val="24"/>
        </w:rPr>
        <w:t xml:space="preserve"> </w:t>
      </w:r>
      <w:r w:rsidR="001A1A5A" w:rsidRPr="00757D47">
        <w:rPr>
          <w:rFonts w:ascii="Times New Roman" w:hAnsi="Times New Roman" w:cs="Times New Roman"/>
          <w:sz w:val="24"/>
          <w:szCs w:val="24"/>
        </w:rPr>
        <w:t>участники Великой Отечественной войны, 2)</w:t>
      </w:r>
      <w:r w:rsidR="00E62D7D">
        <w:rPr>
          <w:rFonts w:ascii="Times New Roman" w:hAnsi="Times New Roman" w:cs="Times New Roman"/>
          <w:sz w:val="24"/>
          <w:szCs w:val="24"/>
        </w:rPr>
        <w:t xml:space="preserve"> </w:t>
      </w:r>
      <w:r w:rsidR="001A1A5A" w:rsidRPr="00757D47">
        <w:rPr>
          <w:rFonts w:ascii="Times New Roman" w:hAnsi="Times New Roman" w:cs="Times New Roman"/>
          <w:sz w:val="24"/>
          <w:szCs w:val="24"/>
        </w:rPr>
        <w:t>инвалиды боевых действий, 3)ветераны боевых действий, 4)</w:t>
      </w:r>
      <w:r w:rsidR="00E62D7D">
        <w:rPr>
          <w:rFonts w:ascii="Times New Roman" w:hAnsi="Times New Roman" w:cs="Times New Roman"/>
          <w:sz w:val="24"/>
          <w:szCs w:val="24"/>
        </w:rPr>
        <w:t xml:space="preserve"> </w:t>
      </w:r>
      <w:r w:rsidR="001A1A5A" w:rsidRPr="00757D47">
        <w:rPr>
          <w:rFonts w:ascii="Times New Roman" w:hAnsi="Times New Roman" w:cs="Times New Roman"/>
          <w:sz w:val="24"/>
          <w:szCs w:val="24"/>
        </w:rPr>
        <w:t>члены семей погибших (умерших) инвалидов ВОВ, 5)</w:t>
      </w:r>
      <w:r w:rsidR="00E62D7D">
        <w:rPr>
          <w:rFonts w:ascii="Times New Roman" w:hAnsi="Times New Roman" w:cs="Times New Roman"/>
          <w:sz w:val="24"/>
          <w:szCs w:val="24"/>
        </w:rPr>
        <w:t xml:space="preserve"> </w:t>
      </w:r>
      <w:r w:rsidR="001A1A5A" w:rsidRPr="00757D47">
        <w:rPr>
          <w:rFonts w:ascii="Times New Roman" w:hAnsi="Times New Roman" w:cs="Times New Roman"/>
          <w:sz w:val="24"/>
          <w:szCs w:val="24"/>
        </w:rPr>
        <w:t>члены семей погибших (умерших) инвалидов боевых действий, 6)члены семей погибших (умерших) участников ВОВ, 7) члены семей ветеранов боевых действий; 8)участники СВО; 9) члены семей участников СВО; 10)многодетные;</w:t>
      </w:r>
      <w:r w:rsidR="00637EBB" w:rsidRPr="00757D47">
        <w:rPr>
          <w:rFonts w:ascii="Times New Roman" w:hAnsi="Times New Roman" w:cs="Times New Roman"/>
          <w:sz w:val="24"/>
          <w:szCs w:val="24"/>
        </w:rPr>
        <w:t xml:space="preserve"> 11) малоимущие: а) одиноко проживающие граждане; б)малоимущие семьи; в) малоимущие семьи с детьми.</w:t>
      </w:r>
    </w:p>
    <w:p w14:paraId="54427890" w14:textId="77777777" w:rsidR="000C1197" w:rsidRPr="000C1197" w:rsidRDefault="000C1197" w:rsidP="000C119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197">
        <w:rPr>
          <w:rFonts w:ascii="Times New Roman" w:hAnsi="Times New Roman" w:cs="Times New Roman"/>
          <w:sz w:val="24"/>
          <w:szCs w:val="24"/>
        </w:rPr>
        <w:t>Для подтверждения статуса многодетной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750">
        <w:rPr>
          <w:rFonts w:ascii="Times New Roman" w:hAnsi="Times New Roman" w:cs="Times New Roman"/>
          <w:sz w:val="24"/>
          <w:szCs w:val="24"/>
        </w:rPr>
        <w:t xml:space="preserve">(при отсутствии </w:t>
      </w:r>
      <w:r>
        <w:rPr>
          <w:rFonts w:ascii="Times New Roman" w:hAnsi="Times New Roman" w:cs="Times New Roman"/>
          <w:sz w:val="24"/>
          <w:szCs w:val="24"/>
        </w:rPr>
        <w:t>соответствующей справки)</w:t>
      </w:r>
      <w:r w:rsidRPr="000C1197">
        <w:rPr>
          <w:rFonts w:ascii="Times New Roman" w:hAnsi="Times New Roman" w:cs="Times New Roman"/>
          <w:sz w:val="24"/>
          <w:szCs w:val="24"/>
        </w:rPr>
        <w:t>, малоимущего гражданина, в том числе малоимущей семьи, среднедушевой доход которых ниже величины прожиточного минимума, установленного в Карачаево-Черкесской Республике гражданин обращается в управление социальной защиты населения по месту нахождения жилого помещения.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8142B" w14:textId="77777777" w:rsidR="000C1197" w:rsidRPr="00FB75B0" w:rsidRDefault="000C1197" w:rsidP="007C2C9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5B0">
        <w:rPr>
          <w:rFonts w:ascii="Times New Roman" w:hAnsi="Times New Roman" w:cs="Times New Roman"/>
          <w:sz w:val="24"/>
          <w:szCs w:val="24"/>
        </w:rPr>
        <w:t xml:space="preserve"> Подтверждением статуса участника  Великой Отечественной войны, инвалида  боевых действий, ветерана  боевых действий, члена 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 является наличие у гражданина соответствующего удостоверения.  Подтверждением статуса участник СВО, член  семьи участника СВО является справка выдаваемая военным комиссариатом по месту призыва гражданина.  </w:t>
      </w:r>
    </w:p>
    <w:p w14:paraId="57CA5FA8" w14:textId="77777777" w:rsidR="001A1A5A" w:rsidRDefault="001A1A5A" w:rsidP="00FB7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Предъявляются ли какие</w:t>
      </w:r>
      <w:r w:rsidR="0038346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то условия для получения субсидии?</w:t>
      </w:r>
    </w:p>
    <w:p w14:paraId="09C4860D" w14:textId="77777777" w:rsidR="0038346E" w:rsidRDefault="001A1A5A" w:rsidP="00FB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38346E">
        <w:rPr>
          <w:rFonts w:ascii="Times New Roman" w:hAnsi="Times New Roman" w:cs="Times New Roman"/>
          <w:sz w:val="24"/>
          <w:szCs w:val="24"/>
        </w:rPr>
        <w:t>Субсидия предоставляется гражданам, заключившим после 21 апреля 2021 года договор с газораспределительной организацией о подключении (технологическом присоединении) газоиспользующего оборудования к сети газораспределения в рамках догазификации.</w:t>
      </w:r>
    </w:p>
    <w:p w14:paraId="53576847" w14:textId="77777777" w:rsidR="001A1A5A" w:rsidRDefault="0038346E" w:rsidP="007C2C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На </w:t>
      </w:r>
      <w:r w:rsidR="009C02A8">
        <w:rPr>
          <w:rFonts w:ascii="Times New Roman" w:hAnsi="Times New Roman" w:cs="Times New Roman"/>
          <w:sz w:val="24"/>
          <w:szCs w:val="24"/>
        </w:rPr>
        <w:t>проведение каких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выделя</w:t>
      </w:r>
      <w:r w:rsidR="00A355B9">
        <w:rPr>
          <w:rFonts w:ascii="Times New Roman" w:hAnsi="Times New Roman" w:cs="Times New Roman"/>
          <w:sz w:val="24"/>
          <w:szCs w:val="24"/>
        </w:rPr>
        <w:t>ется субсидия</w:t>
      </w:r>
      <w:r w:rsidR="009C02A8">
        <w:rPr>
          <w:rFonts w:ascii="Times New Roman" w:hAnsi="Times New Roman" w:cs="Times New Roman"/>
          <w:sz w:val="24"/>
          <w:szCs w:val="24"/>
        </w:rPr>
        <w:t>?</w:t>
      </w:r>
    </w:p>
    <w:p w14:paraId="5B48578A" w14:textId="77777777" w:rsidR="001A1A5A" w:rsidRDefault="0038346E" w:rsidP="00CA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Размер субсидии определяется равным размеру затрат гражданина </w:t>
      </w:r>
      <w:r w:rsidRPr="00FA1398">
        <w:rPr>
          <w:rFonts w:ascii="Times New Roman" w:hAnsi="Times New Roman" w:cs="Times New Roman"/>
          <w:color w:val="FF0000"/>
          <w:sz w:val="24"/>
          <w:szCs w:val="24"/>
        </w:rPr>
        <w:t>на покупку газоиспользующего оборудования, радиаторов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164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на проведение работ по монтажу и пусковой наладке системы отопления</w:t>
      </w:r>
      <w:r>
        <w:rPr>
          <w:rFonts w:ascii="Times New Roman" w:hAnsi="Times New Roman" w:cs="Times New Roman"/>
          <w:sz w:val="24"/>
          <w:szCs w:val="24"/>
        </w:rPr>
        <w:t xml:space="preserve">, по договору, заключенному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но </w:t>
      </w:r>
      <w:r w:rsidRPr="00FA1398">
        <w:rPr>
          <w:rFonts w:ascii="Times New Roman" w:hAnsi="Times New Roman" w:cs="Times New Roman"/>
          <w:color w:val="00B050"/>
          <w:sz w:val="24"/>
          <w:szCs w:val="24"/>
        </w:rPr>
        <w:t>не более 100</w:t>
      </w:r>
      <w:r w:rsidR="00FA139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FA1398">
        <w:rPr>
          <w:rFonts w:ascii="Times New Roman" w:hAnsi="Times New Roman" w:cs="Times New Roman"/>
          <w:color w:val="00B050"/>
          <w:sz w:val="24"/>
          <w:szCs w:val="24"/>
        </w:rPr>
        <w:t>000 рублей</w:t>
      </w:r>
      <w:r>
        <w:rPr>
          <w:rFonts w:ascii="Times New Roman" w:hAnsi="Times New Roman" w:cs="Times New Roman"/>
          <w:sz w:val="24"/>
          <w:szCs w:val="24"/>
        </w:rPr>
        <w:t>, в отношении одного жилого помещения однократно.</w:t>
      </w:r>
    </w:p>
    <w:p w14:paraId="01532A9E" w14:textId="77777777" w:rsidR="00703098" w:rsidRPr="007C2C92" w:rsidRDefault="00F14F0F" w:rsidP="007257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92">
        <w:rPr>
          <w:rFonts w:ascii="Times New Roman" w:hAnsi="Times New Roman" w:cs="Times New Roman"/>
          <w:sz w:val="24"/>
          <w:szCs w:val="24"/>
        </w:rPr>
        <w:t>Вопрос</w:t>
      </w:r>
      <w:r w:rsidR="00A304D0" w:rsidRPr="007C2C92">
        <w:rPr>
          <w:rFonts w:ascii="Times New Roman" w:hAnsi="Times New Roman" w:cs="Times New Roman"/>
          <w:sz w:val="24"/>
          <w:szCs w:val="24"/>
        </w:rPr>
        <w:t xml:space="preserve">: Каков механизм оформления субсидии? </w:t>
      </w:r>
      <w:r w:rsidR="00703098" w:rsidRPr="007C2C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6AEEF" w14:textId="77777777" w:rsidR="00F47CA2" w:rsidRDefault="0044443D" w:rsidP="00725731">
      <w:pPr>
        <w:pStyle w:val="msonormalmrcssattr"/>
        <w:spacing w:before="0" w:beforeAutospacing="0" w:after="0" w:afterAutospacing="0"/>
        <w:jc w:val="both"/>
      </w:pPr>
      <w:r>
        <w:t xml:space="preserve"> Ответ</w:t>
      </w:r>
      <w:r w:rsidR="00A304D0" w:rsidRPr="007C2C92">
        <w:t>: Последовательность действий для получения субсиди</w:t>
      </w:r>
      <w:r w:rsidR="007C2C92" w:rsidRPr="007C2C92">
        <w:t>и</w:t>
      </w:r>
      <w:r w:rsidR="00A304D0" w:rsidRPr="007C2C92">
        <w:t xml:space="preserve"> следующая:</w:t>
      </w:r>
    </w:p>
    <w:p w14:paraId="25C2083A" w14:textId="77777777" w:rsidR="00A304D0" w:rsidRPr="007C2C92" w:rsidRDefault="00DF644C" w:rsidP="00725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>1</w:t>
      </w:r>
      <w:r w:rsidR="007C2C92" w:rsidRPr="007C2C92">
        <w:rPr>
          <w:rFonts w:ascii="Times New Roman" w:hAnsi="Times New Roman" w:cs="Times New Roman"/>
          <w:sz w:val="24"/>
          <w:szCs w:val="24"/>
        </w:rPr>
        <w:t>.</w:t>
      </w:r>
      <w:r w:rsidR="00A304D0" w:rsidRPr="007C2C92">
        <w:rPr>
          <w:rFonts w:ascii="Times New Roman" w:hAnsi="Times New Roman" w:cs="Times New Roman"/>
          <w:sz w:val="24"/>
          <w:szCs w:val="24"/>
        </w:rPr>
        <w:t>Для подтверждения статуса многодетной семьи</w:t>
      </w:r>
      <w:r w:rsidR="00D01BDC">
        <w:rPr>
          <w:rFonts w:ascii="Times New Roman" w:hAnsi="Times New Roman" w:cs="Times New Roman"/>
          <w:sz w:val="24"/>
          <w:szCs w:val="24"/>
        </w:rPr>
        <w:t xml:space="preserve"> (при отсутствии соответствующей справки)</w:t>
      </w:r>
      <w:r w:rsidR="00A304D0" w:rsidRPr="007C2C92">
        <w:rPr>
          <w:rFonts w:ascii="Times New Roman" w:hAnsi="Times New Roman" w:cs="Times New Roman"/>
          <w:sz w:val="24"/>
          <w:szCs w:val="24"/>
        </w:rPr>
        <w:t xml:space="preserve">, малоимущего гражданина, в том числе малоимущей семьи, среднедушевой доход которых ниже величины прожиточного минимума, установленного в Карачаево-Черкесской Республике </w:t>
      </w:r>
      <w:r w:rsidR="00FB75B0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A304D0" w:rsidRPr="007C2C92">
        <w:rPr>
          <w:rFonts w:ascii="Times New Roman" w:hAnsi="Times New Roman" w:cs="Times New Roman"/>
          <w:sz w:val="24"/>
          <w:szCs w:val="24"/>
        </w:rPr>
        <w:t>ражданин</w:t>
      </w:r>
      <w:r w:rsidR="00A8180B">
        <w:rPr>
          <w:rFonts w:ascii="Times New Roman" w:hAnsi="Times New Roman" w:cs="Times New Roman"/>
          <w:sz w:val="24"/>
          <w:szCs w:val="24"/>
        </w:rPr>
        <w:t>,</w:t>
      </w:r>
      <w:r w:rsidR="00A304D0" w:rsidRPr="007C2C92">
        <w:rPr>
          <w:rFonts w:ascii="Times New Roman" w:hAnsi="Times New Roman" w:cs="Times New Roman"/>
          <w:sz w:val="24"/>
          <w:szCs w:val="24"/>
        </w:rPr>
        <w:t xml:space="preserve"> обращается в управление социальной защиты населения по месту нахождения жилого помещения</w:t>
      </w:r>
      <w:r w:rsidR="007C2C92" w:rsidRPr="007C2C92">
        <w:rPr>
          <w:rFonts w:ascii="Times New Roman" w:hAnsi="Times New Roman" w:cs="Times New Roman"/>
          <w:sz w:val="24"/>
          <w:szCs w:val="24"/>
        </w:rPr>
        <w:t>.</w:t>
      </w:r>
    </w:p>
    <w:p w14:paraId="1FC272C3" w14:textId="77777777" w:rsidR="007C2C92" w:rsidRPr="00DF644C" w:rsidRDefault="00DF644C" w:rsidP="00725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44C">
        <w:rPr>
          <w:rFonts w:ascii="Times New Roman" w:hAnsi="Times New Roman" w:cs="Times New Roman"/>
          <w:sz w:val="24"/>
          <w:szCs w:val="24"/>
        </w:rPr>
        <w:t>2</w:t>
      </w:r>
      <w:r w:rsidR="0043106A">
        <w:rPr>
          <w:rFonts w:ascii="Times New Roman" w:hAnsi="Times New Roman" w:cs="Times New Roman"/>
          <w:sz w:val="24"/>
          <w:szCs w:val="24"/>
        </w:rPr>
        <w:t xml:space="preserve">. </w:t>
      </w:r>
      <w:r w:rsidR="007C2C92" w:rsidRPr="007C2C92">
        <w:rPr>
          <w:rFonts w:ascii="Times New Roman" w:hAnsi="Times New Roman" w:cs="Times New Roman"/>
          <w:sz w:val="24"/>
          <w:szCs w:val="24"/>
        </w:rPr>
        <w:t>Подтверждением статуса участника</w:t>
      </w:r>
      <w:r w:rsidR="00885AF9">
        <w:rPr>
          <w:rFonts w:ascii="Times New Roman" w:hAnsi="Times New Roman" w:cs="Times New Roman"/>
          <w:sz w:val="24"/>
          <w:szCs w:val="24"/>
        </w:rPr>
        <w:t xml:space="preserve"> </w:t>
      </w:r>
      <w:r w:rsidR="007C2C92" w:rsidRPr="007C2C92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войны, инвалида</w:t>
      </w:r>
      <w:r w:rsidR="00885AF9">
        <w:rPr>
          <w:rFonts w:ascii="Times New Roman" w:hAnsi="Times New Roman" w:cs="Times New Roman"/>
          <w:sz w:val="24"/>
          <w:szCs w:val="24"/>
        </w:rPr>
        <w:t xml:space="preserve"> </w:t>
      </w:r>
      <w:r w:rsidR="007C2C92" w:rsidRPr="007C2C92">
        <w:rPr>
          <w:rFonts w:ascii="Times New Roman" w:hAnsi="Times New Roman" w:cs="Times New Roman"/>
          <w:sz w:val="24"/>
          <w:szCs w:val="24"/>
        </w:rPr>
        <w:t xml:space="preserve"> боевых действий, ветерана</w:t>
      </w:r>
      <w:r w:rsidR="00885AF9">
        <w:rPr>
          <w:rFonts w:ascii="Times New Roman" w:hAnsi="Times New Roman" w:cs="Times New Roman"/>
          <w:sz w:val="24"/>
          <w:szCs w:val="24"/>
        </w:rPr>
        <w:t xml:space="preserve"> </w:t>
      </w:r>
      <w:r w:rsidR="007C2C92" w:rsidRPr="007C2C92">
        <w:rPr>
          <w:rFonts w:ascii="Times New Roman" w:hAnsi="Times New Roman" w:cs="Times New Roman"/>
          <w:sz w:val="24"/>
          <w:szCs w:val="24"/>
        </w:rPr>
        <w:t xml:space="preserve"> боевых действий, члена</w:t>
      </w:r>
      <w:r w:rsidR="00885AF9">
        <w:rPr>
          <w:rFonts w:ascii="Times New Roman" w:hAnsi="Times New Roman" w:cs="Times New Roman"/>
          <w:sz w:val="24"/>
          <w:szCs w:val="24"/>
        </w:rPr>
        <w:t xml:space="preserve"> </w:t>
      </w:r>
      <w:r w:rsidR="007C2C92" w:rsidRPr="007C2C92">
        <w:rPr>
          <w:rFonts w:ascii="Times New Roman" w:hAnsi="Times New Roman" w:cs="Times New Roman"/>
          <w:sz w:val="24"/>
          <w:szCs w:val="24"/>
        </w:rPr>
        <w:t xml:space="preserve">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 является наличие у гражданина соответствующего удостоверения.  </w:t>
      </w:r>
      <w:r w:rsidR="00B95814">
        <w:rPr>
          <w:rFonts w:ascii="Times New Roman" w:hAnsi="Times New Roman" w:cs="Times New Roman"/>
          <w:sz w:val="24"/>
          <w:szCs w:val="24"/>
        </w:rPr>
        <w:t>Подт</w:t>
      </w:r>
      <w:r w:rsidR="00885AF9">
        <w:rPr>
          <w:rFonts w:ascii="Times New Roman" w:hAnsi="Times New Roman" w:cs="Times New Roman"/>
          <w:sz w:val="24"/>
          <w:szCs w:val="24"/>
        </w:rPr>
        <w:t xml:space="preserve">верждением статуса участник СВО, член  семьи участника СВО </w:t>
      </w:r>
      <w:r w:rsidR="00B9581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85AF9">
        <w:rPr>
          <w:rFonts w:ascii="Times New Roman" w:hAnsi="Times New Roman" w:cs="Times New Roman"/>
          <w:sz w:val="24"/>
          <w:szCs w:val="24"/>
        </w:rPr>
        <w:t>справка выдаваемая военным комиссариатом по месту призыва гражданина</w:t>
      </w:r>
      <w:r w:rsidR="00757D47">
        <w:rPr>
          <w:rFonts w:ascii="Times New Roman" w:hAnsi="Times New Roman" w:cs="Times New Roman"/>
          <w:sz w:val="24"/>
          <w:szCs w:val="24"/>
        </w:rPr>
        <w:t>.</w:t>
      </w:r>
      <w:r w:rsidR="00885A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B96694" w14:textId="77777777" w:rsidR="007F3F47" w:rsidRPr="007F3F47" w:rsidRDefault="00DF644C" w:rsidP="0072573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DF644C">
        <w:rPr>
          <w:rFonts w:ascii="Times New Roman" w:hAnsi="Times New Roman" w:cs="Times New Roman"/>
          <w:sz w:val="24"/>
          <w:szCs w:val="24"/>
        </w:rPr>
        <w:t>3</w:t>
      </w:r>
      <w:r w:rsidR="0043106A">
        <w:rPr>
          <w:rFonts w:ascii="Times New Roman" w:hAnsi="Times New Roman" w:cs="Times New Roman"/>
          <w:sz w:val="24"/>
          <w:szCs w:val="24"/>
        </w:rPr>
        <w:t xml:space="preserve">. </w:t>
      </w:r>
      <w:r w:rsidR="007A61F7">
        <w:rPr>
          <w:rFonts w:ascii="Times New Roman" w:hAnsi="Times New Roman" w:cs="Times New Roman"/>
          <w:sz w:val="24"/>
          <w:szCs w:val="24"/>
        </w:rPr>
        <w:t>П</w:t>
      </w:r>
      <w:r w:rsidR="00427368">
        <w:rPr>
          <w:rFonts w:ascii="Times New Roman" w:hAnsi="Times New Roman" w:cs="Times New Roman"/>
          <w:sz w:val="24"/>
          <w:szCs w:val="24"/>
        </w:rPr>
        <w:t xml:space="preserve">ервый этап: </w:t>
      </w:r>
      <w:r w:rsidRPr="007C2C92">
        <w:rPr>
          <w:rFonts w:ascii="Times New Roman" w:hAnsi="Times New Roman" w:cs="Times New Roman"/>
          <w:sz w:val="24"/>
          <w:szCs w:val="24"/>
        </w:rPr>
        <w:t xml:space="preserve">Гражданин подает заявку </w:t>
      </w:r>
      <w:r w:rsidR="00FA1398">
        <w:rPr>
          <w:rFonts w:ascii="Times New Roman" w:hAnsi="Times New Roman" w:cs="Times New Roman"/>
          <w:sz w:val="24"/>
          <w:szCs w:val="24"/>
        </w:rPr>
        <w:t>в газораспределительную организацию (ГРО)*</w:t>
      </w:r>
      <w:r w:rsidRPr="007C2C92">
        <w:rPr>
          <w:rFonts w:ascii="Times New Roman" w:hAnsi="Times New Roman" w:cs="Times New Roman"/>
          <w:sz w:val="24"/>
          <w:szCs w:val="24"/>
        </w:rPr>
        <w:t xml:space="preserve"> </w:t>
      </w:r>
      <w:r w:rsidRPr="007C2C92">
        <w:rPr>
          <w:rFonts w:ascii="Times New Roman" w:hAnsi="Times New Roman" w:cs="Times New Roman"/>
          <w:b/>
          <w:sz w:val="24"/>
          <w:szCs w:val="24"/>
        </w:rPr>
        <w:t xml:space="preserve">о заключении </w:t>
      </w:r>
      <w:r w:rsidR="00757D47">
        <w:rPr>
          <w:rFonts w:ascii="Times New Roman" w:hAnsi="Times New Roman" w:cs="Times New Roman"/>
          <w:b/>
          <w:sz w:val="24"/>
          <w:szCs w:val="24"/>
        </w:rPr>
        <w:t xml:space="preserve">дополнительного соглашения к </w:t>
      </w:r>
      <w:r w:rsidRPr="007C2C92">
        <w:rPr>
          <w:rFonts w:ascii="Times New Roman" w:hAnsi="Times New Roman" w:cs="Times New Roman"/>
          <w:b/>
          <w:sz w:val="24"/>
          <w:szCs w:val="24"/>
        </w:rPr>
        <w:t>договор</w:t>
      </w:r>
      <w:r w:rsidR="00757D47">
        <w:rPr>
          <w:rFonts w:ascii="Times New Roman" w:hAnsi="Times New Roman" w:cs="Times New Roman"/>
          <w:b/>
          <w:sz w:val="24"/>
          <w:szCs w:val="24"/>
        </w:rPr>
        <w:t>у</w:t>
      </w:r>
      <w:r w:rsidRPr="007C2C92">
        <w:rPr>
          <w:rFonts w:ascii="Times New Roman" w:hAnsi="Times New Roman" w:cs="Times New Roman"/>
          <w:b/>
          <w:sz w:val="24"/>
          <w:szCs w:val="24"/>
        </w:rPr>
        <w:t xml:space="preserve"> о подключении в рамках догазификации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501C">
        <w:rPr>
          <w:rFonts w:ascii="Times New Roman" w:hAnsi="Times New Roman" w:cs="Times New Roman"/>
          <w:sz w:val="24"/>
          <w:szCs w:val="24"/>
        </w:rPr>
        <w:t xml:space="preserve"> </w:t>
      </w:r>
      <w:r w:rsidR="005A501C" w:rsidRPr="00797031">
        <w:rPr>
          <w:rFonts w:ascii="Times New Roman" w:hAnsi="Times New Roman" w:cs="Times New Roman"/>
          <w:sz w:val="24"/>
          <w:szCs w:val="24"/>
          <w:highlight w:val="yellow"/>
        </w:rPr>
        <w:t>Для заключения дополнительного соглашения гражданину необходимо</w:t>
      </w:r>
      <w:r w:rsidR="007F3F4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F3F47" w:rsidRPr="007F3F47">
        <w:rPr>
          <w:rFonts w:ascii="Times New Roman" w:hAnsi="Times New Roman" w:cs="Times New Roman"/>
          <w:sz w:val="24"/>
          <w:szCs w:val="24"/>
        </w:rPr>
        <w:t>определиться с газовым оборудованием</w:t>
      </w:r>
      <w:r w:rsidR="00F902A1">
        <w:rPr>
          <w:rFonts w:ascii="Times New Roman" w:hAnsi="Times New Roman" w:cs="Times New Roman"/>
          <w:sz w:val="24"/>
          <w:szCs w:val="24"/>
        </w:rPr>
        <w:t xml:space="preserve"> </w:t>
      </w:r>
      <w:r w:rsidR="001E5879">
        <w:rPr>
          <w:rFonts w:ascii="Times New Roman" w:hAnsi="Times New Roman" w:cs="Times New Roman"/>
          <w:sz w:val="24"/>
          <w:szCs w:val="24"/>
        </w:rPr>
        <w:t>(модель, количество точек подключения)</w:t>
      </w:r>
      <w:r w:rsidR="00F902A1">
        <w:rPr>
          <w:rFonts w:ascii="Times New Roman" w:hAnsi="Times New Roman" w:cs="Times New Roman"/>
          <w:sz w:val="24"/>
          <w:szCs w:val="24"/>
        </w:rPr>
        <w:t>.</w:t>
      </w:r>
      <w:r w:rsidR="00665326">
        <w:rPr>
          <w:rFonts w:ascii="Times New Roman" w:hAnsi="Times New Roman" w:cs="Times New Roman"/>
          <w:sz w:val="24"/>
          <w:szCs w:val="24"/>
        </w:rPr>
        <w:t xml:space="preserve"> </w:t>
      </w:r>
      <w:r w:rsidR="001E5879">
        <w:rPr>
          <w:rFonts w:ascii="Times New Roman" w:hAnsi="Times New Roman" w:cs="Times New Roman"/>
          <w:sz w:val="24"/>
          <w:szCs w:val="24"/>
        </w:rPr>
        <w:t xml:space="preserve">В обязанности ГРО </w:t>
      </w:r>
      <w:r w:rsidR="00F902A1">
        <w:rPr>
          <w:rFonts w:ascii="Times New Roman" w:hAnsi="Times New Roman" w:cs="Times New Roman"/>
          <w:sz w:val="24"/>
          <w:szCs w:val="24"/>
        </w:rPr>
        <w:t xml:space="preserve"> </w:t>
      </w:r>
      <w:r w:rsidR="001E5879">
        <w:rPr>
          <w:rFonts w:ascii="Times New Roman" w:hAnsi="Times New Roman" w:cs="Times New Roman"/>
          <w:sz w:val="24"/>
          <w:szCs w:val="24"/>
        </w:rPr>
        <w:t xml:space="preserve">входит работа </w:t>
      </w:r>
      <w:r w:rsidR="00F902A1">
        <w:rPr>
          <w:rFonts w:ascii="Times New Roman" w:hAnsi="Times New Roman" w:cs="Times New Roman"/>
          <w:sz w:val="24"/>
          <w:szCs w:val="24"/>
        </w:rPr>
        <w:t xml:space="preserve">по подключению уже установленного в жилом помещении газового оборудования к газовым сетям.   </w:t>
      </w:r>
    </w:p>
    <w:p w14:paraId="40A0F709" w14:textId="77777777" w:rsidR="00DF644C" w:rsidRPr="007F3F47" w:rsidRDefault="007F3F47" w:rsidP="00725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F47">
        <w:rPr>
          <w:rFonts w:ascii="Times New Roman" w:hAnsi="Times New Roman" w:cs="Times New Roman"/>
          <w:sz w:val="24"/>
          <w:szCs w:val="24"/>
          <w:highlight w:val="green"/>
        </w:rPr>
        <w:t xml:space="preserve">ВАЖНО: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879">
        <w:rPr>
          <w:rFonts w:ascii="Times New Roman" w:hAnsi="Times New Roman" w:cs="Times New Roman"/>
          <w:sz w:val="24"/>
          <w:szCs w:val="24"/>
          <w:highlight w:val="green"/>
        </w:rPr>
        <w:t xml:space="preserve">Субсидия предоставляется на приобретение газового оборудования. </w:t>
      </w:r>
      <w:r w:rsidR="00F26130">
        <w:rPr>
          <w:rFonts w:ascii="Times New Roman" w:hAnsi="Times New Roman" w:cs="Times New Roman"/>
          <w:sz w:val="24"/>
          <w:szCs w:val="24"/>
          <w:highlight w:val="green"/>
        </w:rPr>
        <w:t>Расходы на п</w:t>
      </w:r>
      <w:r w:rsidRPr="001E5879">
        <w:rPr>
          <w:rFonts w:ascii="Times New Roman" w:hAnsi="Times New Roman" w:cs="Times New Roman"/>
          <w:sz w:val="24"/>
          <w:szCs w:val="24"/>
          <w:highlight w:val="green"/>
        </w:rPr>
        <w:t xml:space="preserve">риобретенное </w:t>
      </w:r>
      <w:r w:rsidR="001E5879" w:rsidRPr="001E5879">
        <w:rPr>
          <w:rFonts w:ascii="Times New Roman" w:hAnsi="Times New Roman" w:cs="Times New Roman"/>
          <w:sz w:val="24"/>
          <w:szCs w:val="24"/>
          <w:highlight w:val="green"/>
        </w:rPr>
        <w:t xml:space="preserve">гражданином </w:t>
      </w:r>
      <w:r w:rsidRPr="001E5879">
        <w:rPr>
          <w:rFonts w:ascii="Times New Roman" w:hAnsi="Times New Roman" w:cs="Times New Roman"/>
          <w:sz w:val="24"/>
          <w:szCs w:val="24"/>
          <w:highlight w:val="green"/>
        </w:rPr>
        <w:t>оборудовани</w:t>
      </w:r>
      <w:r w:rsidR="00F5313B">
        <w:rPr>
          <w:rFonts w:ascii="Times New Roman" w:hAnsi="Times New Roman" w:cs="Times New Roman"/>
          <w:sz w:val="24"/>
          <w:szCs w:val="24"/>
          <w:highlight w:val="green"/>
        </w:rPr>
        <w:t>я</w:t>
      </w:r>
      <w:r w:rsidR="003D535C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Pr="001E5879">
        <w:rPr>
          <w:rFonts w:ascii="Times New Roman" w:hAnsi="Times New Roman" w:cs="Times New Roman"/>
          <w:sz w:val="24"/>
          <w:szCs w:val="24"/>
          <w:highlight w:val="green"/>
        </w:rPr>
        <w:t xml:space="preserve"> до подачи </w:t>
      </w:r>
      <w:r w:rsidR="001E5879" w:rsidRPr="001E5879">
        <w:rPr>
          <w:rFonts w:ascii="Times New Roman" w:hAnsi="Times New Roman" w:cs="Times New Roman"/>
          <w:sz w:val="24"/>
          <w:szCs w:val="24"/>
          <w:highlight w:val="green"/>
        </w:rPr>
        <w:t>им</w:t>
      </w:r>
      <w:r w:rsidRPr="001E5879">
        <w:rPr>
          <w:rFonts w:ascii="Times New Roman" w:hAnsi="Times New Roman" w:cs="Times New Roman"/>
          <w:sz w:val="24"/>
          <w:szCs w:val="24"/>
          <w:highlight w:val="green"/>
        </w:rPr>
        <w:t xml:space="preserve"> заявления на предоставление единовременной субсидии</w:t>
      </w:r>
      <w:r w:rsidR="003D535C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1E5879" w:rsidRPr="001E5879">
        <w:rPr>
          <w:rFonts w:ascii="Times New Roman" w:hAnsi="Times New Roman" w:cs="Times New Roman"/>
          <w:sz w:val="24"/>
          <w:szCs w:val="24"/>
          <w:highlight w:val="green"/>
        </w:rPr>
        <w:t xml:space="preserve"> компенсироваться не буд</w:t>
      </w:r>
      <w:r w:rsidR="00D95F49">
        <w:rPr>
          <w:rFonts w:ascii="Times New Roman" w:hAnsi="Times New Roman" w:cs="Times New Roman"/>
          <w:sz w:val="24"/>
          <w:szCs w:val="24"/>
          <w:highlight w:val="green"/>
        </w:rPr>
        <w:t>у</w:t>
      </w:r>
      <w:r w:rsidR="001E5879" w:rsidRPr="001E5879">
        <w:rPr>
          <w:rFonts w:ascii="Times New Roman" w:hAnsi="Times New Roman" w:cs="Times New Roman"/>
          <w:sz w:val="24"/>
          <w:szCs w:val="24"/>
          <w:highlight w:val="green"/>
        </w:rPr>
        <w:t>т.</w:t>
      </w:r>
      <w:r w:rsidR="001E58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31E1BF" w14:textId="77777777" w:rsidR="00DF644C" w:rsidRPr="0012164C" w:rsidRDefault="00DF644C" w:rsidP="00725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F47">
        <w:rPr>
          <w:rFonts w:ascii="Times New Roman" w:hAnsi="Times New Roman" w:cs="Times New Roman"/>
          <w:sz w:val="24"/>
          <w:szCs w:val="24"/>
        </w:rPr>
        <w:t>На основании поданной заявки заклю</w:t>
      </w:r>
      <w:r w:rsidRPr="007C2C92">
        <w:rPr>
          <w:rFonts w:ascii="Times New Roman" w:hAnsi="Times New Roman" w:cs="Times New Roman"/>
          <w:sz w:val="24"/>
          <w:szCs w:val="24"/>
        </w:rPr>
        <w:t xml:space="preserve">чается </w:t>
      </w:r>
      <w:r w:rsidR="00757D47">
        <w:rPr>
          <w:rFonts w:ascii="Times New Roman" w:hAnsi="Times New Roman" w:cs="Times New Roman"/>
          <w:sz w:val="24"/>
          <w:szCs w:val="24"/>
        </w:rPr>
        <w:t xml:space="preserve">дополнительное соглашение </w:t>
      </w:r>
      <w:r w:rsidRPr="007C2C92">
        <w:rPr>
          <w:rFonts w:ascii="Times New Roman" w:hAnsi="Times New Roman" w:cs="Times New Roman"/>
          <w:sz w:val="24"/>
          <w:szCs w:val="24"/>
        </w:rPr>
        <w:t xml:space="preserve">между гражданином и ГРО. </w:t>
      </w:r>
      <w:r w:rsidR="0012164C">
        <w:rPr>
          <w:rFonts w:ascii="Times New Roman" w:hAnsi="Times New Roman" w:cs="Times New Roman"/>
          <w:sz w:val="24"/>
          <w:szCs w:val="24"/>
        </w:rPr>
        <w:t xml:space="preserve">В дополнительном соглашении ГРО рассчитывает размер платы за техническое присоединение </w:t>
      </w:r>
      <w:r w:rsidR="00F902A1">
        <w:rPr>
          <w:rFonts w:ascii="Times New Roman" w:hAnsi="Times New Roman" w:cs="Times New Roman"/>
          <w:sz w:val="24"/>
          <w:szCs w:val="24"/>
        </w:rPr>
        <w:t>жилого помещения</w:t>
      </w:r>
      <w:r w:rsidR="0012164C">
        <w:rPr>
          <w:rFonts w:ascii="Times New Roman" w:hAnsi="Times New Roman" w:cs="Times New Roman"/>
          <w:sz w:val="24"/>
          <w:szCs w:val="24"/>
        </w:rPr>
        <w:t xml:space="preserve"> </w:t>
      </w:r>
      <w:r w:rsidR="00621E5C">
        <w:rPr>
          <w:rFonts w:ascii="Times New Roman" w:hAnsi="Times New Roman" w:cs="Times New Roman"/>
          <w:sz w:val="24"/>
          <w:szCs w:val="24"/>
        </w:rPr>
        <w:t>к газораспре</w:t>
      </w:r>
      <w:r w:rsidR="0054344C">
        <w:rPr>
          <w:rFonts w:ascii="Times New Roman" w:hAnsi="Times New Roman" w:cs="Times New Roman"/>
          <w:sz w:val="24"/>
          <w:szCs w:val="24"/>
        </w:rPr>
        <w:t xml:space="preserve">делительной сети на основании стандартизированных тарифных ставок утвержденных постановлением главного управления </w:t>
      </w:r>
      <w:r w:rsidR="00771DAF">
        <w:rPr>
          <w:rFonts w:ascii="Times New Roman" w:hAnsi="Times New Roman" w:cs="Times New Roman"/>
          <w:sz w:val="24"/>
          <w:szCs w:val="24"/>
        </w:rPr>
        <w:t xml:space="preserve">КЧР </w:t>
      </w:r>
      <w:r w:rsidR="0054344C">
        <w:rPr>
          <w:rFonts w:ascii="Times New Roman" w:hAnsi="Times New Roman" w:cs="Times New Roman"/>
          <w:sz w:val="24"/>
          <w:szCs w:val="24"/>
        </w:rPr>
        <w:t>по тарифам и ценам</w:t>
      </w:r>
      <w:r w:rsidR="00A355B9">
        <w:rPr>
          <w:rFonts w:ascii="Times New Roman" w:hAnsi="Times New Roman" w:cs="Times New Roman"/>
          <w:sz w:val="24"/>
          <w:szCs w:val="24"/>
        </w:rPr>
        <w:t xml:space="preserve"> </w:t>
      </w:r>
      <w:r w:rsidR="00FA139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FA1398" w:rsidRPr="00FA13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A1398" w:rsidRPr="00B05CD1">
        <w:rPr>
          <w:rFonts w:ascii="Times New Roman" w:hAnsi="Times New Roman" w:cs="Times New Roman"/>
          <w:color w:val="0070C0"/>
          <w:sz w:val="24"/>
          <w:szCs w:val="24"/>
        </w:rPr>
        <w:t>размер</w:t>
      </w:r>
      <w:r w:rsidR="00822BF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A1398" w:rsidRPr="00B05CD1">
        <w:rPr>
          <w:rFonts w:ascii="Times New Roman" w:hAnsi="Times New Roman" w:cs="Times New Roman"/>
          <w:color w:val="0070C0"/>
          <w:sz w:val="24"/>
          <w:szCs w:val="24"/>
        </w:rPr>
        <w:t xml:space="preserve"> платы</w:t>
      </w:r>
      <w:r w:rsidR="00FA1398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B05CD1">
        <w:rPr>
          <w:rFonts w:ascii="Times New Roman" w:hAnsi="Times New Roman" w:cs="Times New Roman"/>
          <w:sz w:val="24"/>
          <w:szCs w:val="24"/>
        </w:rPr>
        <w:t xml:space="preserve">. </w:t>
      </w:r>
      <w:r w:rsidR="001216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E462F" w14:textId="77777777" w:rsidR="00FA1398" w:rsidRDefault="007A61F7" w:rsidP="00725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5E81">
        <w:rPr>
          <w:rFonts w:ascii="Times New Roman" w:hAnsi="Times New Roman" w:cs="Times New Roman"/>
          <w:sz w:val="24"/>
          <w:szCs w:val="24"/>
        </w:rPr>
        <w:t xml:space="preserve">. </w:t>
      </w:r>
      <w:r w:rsidR="00427368">
        <w:rPr>
          <w:rFonts w:ascii="Times New Roman" w:hAnsi="Times New Roman" w:cs="Times New Roman"/>
          <w:sz w:val="24"/>
          <w:szCs w:val="24"/>
        </w:rPr>
        <w:t xml:space="preserve">Второй этап: </w:t>
      </w:r>
      <w:r w:rsidR="00015E81">
        <w:rPr>
          <w:rFonts w:ascii="Times New Roman" w:hAnsi="Times New Roman" w:cs="Times New Roman"/>
          <w:sz w:val="24"/>
          <w:szCs w:val="24"/>
        </w:rPr>
        <w:t xml:space="preserve">Гражданин с учетом заключенного </w:t>
      </w:r>
      <w:r w:rsidR="0023563C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757D47">
        <w:rPr>
          <w:rFonts w:ascii="Times New Roman" w:hAnsi="Times New Roman" w:cs="Times New Roman"/>
          <w:sz w:val="24"/>
          <w:szCs w:val="24"/>
        </w:rPr>
        <w:t>соглашения</w:t>
      </w:r>
      <w:r w:rsidR="00015E81">
        <w:rPr>
          <w:rFonts w:ascii="Times New Roman" w:hAnsi="Times New Roman" w:cs="Times New Roman"/>
          <w:sz w:val="24"/>
          <w:szCs w:val="24"/>
        </w:rPr>
        <w:t xml:space="preserve"> с ГРО и оценкой готовности домовладения к подключению, определяется с предстоящими затратами.</w:t>
      </w:r>
      <w:r w:rsidR="00FA1398">
        <w:rPr>
          <w:rFonts w:ascii="Times New Roman" w:hAnsi="Times New Roman" w:cs="Times New Roman"/>
          <w:sz w:val="24"/>
          <w:szCs w:val="24"/>
        </w:rPr>
        <w:t xml:space="preserve"> Следует помнить, что размер субсидии определяется равным размеру затрат гражданина </w:t>
      </w:r>
      <w:r w:rsidR="00FA1398" w:rsidRPr="00FA1398">
        <w:rPr>
          <w:rFonts w:ascii="Times New Roman" w:hAnsi="Times New Roman" w:cs="Times New Roman"/>
          <w:color w:val="FF0000"/>
          <w:sz w:val="24"/>
          <w:szCs w:val="24"/>
        </w:rPr>
        <w:t>на покупку газоиспользующего оборудования, радиаторов</w:t>
      </w:r>
      <w:r w:rsidR="00FA1398">
        <w:rPr>
          <w:rFonts w:ascii="Times New Roman" w:hAnsi="Times New Roman" w:cs="Times New Roman"/>
          <w:sz w:val="24"/>
          <w:szCs w:val="24"/>
        </w:rPr>
        <w:t xml:space="preserve">, </w:t>
      </w:r>
      <w:r w:rsidR="00FA1398" w:rsidRPr="0012164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на проведение работ по монтажу и пусковой наладке системы отопления</w:t>
      </w:r>
      <w:r w:rsidR="00FA1398">
        <w:rPr>
          <w:rFonts w:ascii="Times New Roman" w:hAnsi="Times New Roman" w:cs="Times New Roman"/>
          <w:sz w:val="24"/>
          <w:szCs w:val="24"/>
        </w:rPr>
        <w:t xml:space="preserve">, по договору, заключенному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но </w:t>
      </w:r>
      <w:r w:rsidR="00FA1398" w:rsidRPr="00FA1398">
        <w:rPr>
          <w:rFonts w:ascii="Times New Roman" w:hAnsi="Times New Roman" w:cs="Times New Roman"/>
          <w:color w:val="00B050"/>
          <w:sz w:val="24"/>
          <w:szCs w:val="24"/>
        </w:rPr>
        <w:t>не более 100</w:t>
      </w:r>
      <w:r w:rsidR="00FA139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FA1398" w:rsidRPr="00FA1398">
        <w:rPr>
          <w:rFonts w:ascii="Times New Roman" w:hAnsi="Times New Roman" w:cs="Times New Roman"/>
          <w:color w:val="00B050"/>
          <w:sz w:val="24"/>
          <w:szCs w:val="24"/>
        </w:rPr>
        <w:t>000 рублей</w:t>
      </w:r>
      <w:r w:rsidR="00FA1398">
        <w:rPr>
          <w:rFonts w:ascii="Times New Roman" w:hAnsi="Times New Roman" w:cs="Times New Roman"/>
          <w:sz w:val="24"/>
          <w:szCs w:val="24"/>
        </w:rPr>
        <w:t>, в отношении одного жилого помещения однократно.</w:t>
      </w:r>
    </w:p>
    <w:p w14:paraId="46C76532" w14:textId="77777777" w:rsidR="00FA1398" w:rsidRDefault="00FA1398" w:rsidP="00725731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в первую очередь следует учесть выставленный ГРО </w:t>
      </w:r>
      <w:r w:rsidRPr="00B05CD1">
        <w:rPr>
          <w:rFonts w:ascii="Times New Roman" w:hAnsi="Times New Roman" w:cs="Times New Roman"/>
          <w:color w:val="0070C0"/>
          <w:sz w:val="24"/>
          <w:szCs w:val="24"/>
        </w:rPr>
        <w:t>размер</w:t>
      </w:r>
      <w:r w:rsidR="00822BF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05CD1">
        <w:rPr>
          <w:rFonts w:ascii="Times New Roman" w:hAnsi="Times New Roman" w:cs="Times New Roman"/>
          <w:color w:val="0070C0"/>
          <w:sz w:val="24"/>
          <w:szCs w:val="24"/>
        </w:rPr>
        <w:t xml:space="preserve"> платы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.  </w:t>
      </w:r>
    </w:p>
    <w:p w14:paraId="6A820D1F" w14:textId="77777777" w:rsidR="004916B8" w:rsidRPr="00302F3B" w:rsidRDefault="004916B8" w:rsidP="00491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F3B">
        <w:rPr>
          <w:rFonts w:ascii="Times New Roman" w:hAnsi="Times New Roman" w:cs="Times New Roman"/>
          <w:sz w:val="24"/>
          <w:szCs w:val="24"/>
        </w:rPr>
        <w:t xml:space="preserve">Гражданин (льготник) с учетом </w:t>
      </w:r>
      <w:r>
        <w:rPr>
          <w:rFonts w:ascii="Times New Roman" w:hAnsi="Times New Roman" w:cs="Times New Roman"/>
          <w:sz w:val="24"/>
          <w:szCs w:val="24"/>
        </w:rPr>
        <w:t xml:space="preserve">выставленного ГРО </w:t>
      </w:r>
      <w:r w:rsidRPr="007A61F7">
        <w:rPr>
          <w:rFonts w:ascii="Times New Roman" w:hAnsi="Times New Roman" w:cs="Times New Roman"/>
          <w:color w:val="0070C0"/>
          <w:sz w:val="24"/>
          <w:szCs w:val="24"/>
        </w:rPr>
        <w:t>размера платы</w:t>
      </w:r>
      <w:r>
        <w:rPr>
          <w:rFonts w:ascii="Times New Roman" w:hAnsi="Times New Roman" w:cs="Times New Roman"/>
          <w:sz w:val="24"/>
          <w:szCs w:val="24"/>
        </w:rPr>
        <w:t xml:space="preserve"> (100 000 рублей минус </w:t>
      </w:r>
      <w:r w:rsidRPr="00302F3B">
        <w:rPr>
          <w:rFonts w:ascii="Times New Roman" w:hAnsi="Times New Roman" w:cs="Times New Roman"/>
          <w:color w:val="0070C0"/>
          <w:sz w:val="24"/>
          <w:szCs w:val="24"/>
        </w:rPr>
        <w:t>размер платы</w:t>
      </w:r>
      <w:r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Pr="00302F3B">
        <w:rPr>
          <w:rFonts w:ascii="Times New Roman" w:hAnsi="Times New Roman" w:cs="Times New Roman"/>
          <w:sz w:val="24"/>
          <w:szCs w:val="24"/>
        </w:rPr>
        <w:t xml:space="preserve">  обращается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2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есть необходимость приобретения оборудования, </w:t>
      </w:r>
      <w:r w:rsidRPr="00302F3B">
        <w:rPr>
          <w:rFonts w:ascii="Times New Roman" w:hAnsi="Times New Roman" w:cs="Times New Roman"/>
          <w:sz w:val="24"/>
          <w:szCs w:val="24"/>
        </w:rPr>
        <w:t xml:space="preserve">в торговую организацию (обязательное условие наличие лицензии на осуществление поставки соответствующего товара) для оформления </w:t>
      </w:r>
      <w:r w:rsidRPr="00302F3B">
        <w:rPr>
          <w:rFonts w:ascii="Times New Roman" w:hAnsi="Times New Roman" w:cs="Times New Roman"/>
          <w:color w:val="FF0000"/>
          <w:sz w:val="24"/>
          <w:szCs w:val="24"/>
        </w:rPr>
        <w:t>заказа покупателя (котел, счетчик, газовая плита, система контроля загазованности; иное допустимое к установке в жилых помещениях оборудование, работающее на природном газе и необходимое для отопления (теплоснабжения) жилых помещений и для пищеприготовления</w:t>
      </w:r>
      <w:r w:rsidRPr="00302F3B">
        <w:rPr>
          <w:rFonts w:ascii="Times New Roman" w:hAnsi="Times New Roman" w:cs="Times New Roman"/>
          <w:sz w:val="24"/>
          <w:szCs w:val="24"/>
        </w:rPr>
        <w:t>).</w:t>
      </w:r>
    </w:p>
    <w:p w14:paraId="1A3E55ED" w14:textId="77777777" w:rsidR="0017241E" w:rsidRPr="00302F3B" w:rsidRDefault="00106776" w:rsidP="00172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F3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74A1D" w:rsidRPr="00302F3B">
        <w:rPr>
          <w:rFonts w:ascii="Times New Roman" w:hAnsi="Times New Roman" w:cs="Times New Roman"/>
          <w:sz w:val="24"/>
          <w:szCs w:val="24"/>
        </w:rPr>
        <w:t xml:space="preserve">пункту 3.5.2. порядка </w:t>
      </w:r>
      <w:r w:rsidR="00D91808" w:rsidRPr="00302F3B">
        <w:rPr>
          <w:rFonts w:ascii="Times New Roman" w:hAnsi="Times New Roman" w:cs="Times New Roman"/>
          <w:sz w:val="24"/>
          <w:szCs w:val="24"/>
        </w:rPr>
        <w:t xml:space="preserve">предоставления единовременной субсидии отдельным категориям граждан, проживающим в Карачаево-Черкесской Республике, на покупку газоиспользующего оборудования, отопительных приборов, монтаж системы теплоснабжения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утвержденного постановлением   Правительства Карачаево-Черкесской Республики от 22.12.2023 № 372 </w:t>
      </w:r>
      <w:hyperlink r:id="rId8" w:history="1">
        <w:r w:rsidR="00D91808" w:rsidRPr="00302F3B">
          <w:rPr>
            <w:rFonts w:ascii="Times New Roman" w:hAnsi="Times New Roman" w:cs="Times New Roman"/>
            <w:sz w:val="24"/>
            <w:szCs w:val="24"/>
          </w:rPr>
          <w:t>«О порядке предоставления мер социальной поддержки отдельным категориям граждан, проживающим в Карачаево-Черкесской Республике</w:t>
        </w:r>
      </w:hyperlink>
      <w:r w:rsidR="00D91808" w:rsidRPr="00302F3B">
        <w:rPr>
          <w:rFonts w:ascii="Times New Roman" w:hAnsi="Times New Roman" w:cs="Times New Roman"/>
          <w:sz w:val="24"/>
          <w:szCs w:val="24"/>
        </w:rPr>
        <w:t>» (далее Порядок)</w:t>
      </w:r>
      <w:r w:rsidR="0017241E" w:rsidRPr="00302F3B">
        <w:rPr>
          <w:rFonts w:ascii="Times New Roman" w:hAnsi="Times New Roman" w:cs="Times New Roman"/>
          <w:sz w:val="24"/>
          <w:szCs w:val="24"/>
        </w:rPr>
        <w:t xml:space="preserve"> з</w:t>
      </w:r>
      <w:r w:rsidR="00F74A1D" w:rsidRPr="00302F3B">
        <w:rPr>
          <w:rFonts w:ascii="Times New Roman" w:hAnsi="Times New Roman" w:cs="Times New Roman"/>
          <w:sz w:val="24"/>
          <w:szCs w:val="24"/>
        </w:rPr>
        <w:t xml:space="preserve">атраты внутри жилого помещения по </w:t>
      </w:r>
      <w:r w:rsidR="00F74A1D" w:rsidRPr="00302F3B">
        <w:rPr>
          <w:rFonts w:ascii="Times New Roman" w:hAnsi="Times New Roman" w:cs="Times New Roman"/>
          <w:sz w:val="24"/>
          <w:szCs w:val="24"/>
        </w:rPr>
        <w:lastRenderedPageBreak/>
        <w:t>монтажу системы теплоснабжения включают в себя выполнение полного комплекса работ по монтажу, пуско-наладке и вводу объекта в эксплуатацию, согласно договору подряда на выполнение работ по монтажу системы отопления.</w:t>
      </w:r>
      <w:r w:rsidR="0017241E" w:rsidRPr="00302F3B">
        <w:rPr>
          <w:rFonts w:ascii="Times New Roman" w:hAnsi="Times New Roman" w:cs="Times New Roman"/>
          <w:sz w:val="24"/>
          <w:szCs w:val="24"/>
        </w:rPr>
        <w:t xml:space="preserve"> </w:t>
      </w:r>
      <w:r w:rsidR="00F74A1D" w:rsidRPr="00302F3B">
        <w:rPr>
          <w:rFonts w:ascii="Times New Roman" w:hAnsi="Times New Roman" w:cs="Times New Roman"/>
          <w:sz w:val="24"/>
          <w:szCs w:val="24"/>
        </w:rPr>
        <w:t>При этом договор подряда гражданин может заключить с лицом или с организацией имеющим(ей) соответствующую лицензию.</w:t>
      </w:r>
      <w:r w:rsidR="0017241E" w:rsidRPr="00302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31BA5" w14:textId="77777777" w:rsidR="00C359AE" w:rsidRPr="00302F3B" w:rsidRDefault="004916B8" w:rsidP="00D01BD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е</w:t>
      </w:r>
      <w:r w:rsidR="004A165E">
        <w:rPr>
          <w:rFonts w:ascii="Times New Roman" w:hAnsi="Times New Roman" w:cs="Times New Roman"/>
          <w:sz w:val="24"/>
          <w:szCs w:val="24"/>
        </w:rPr>
        <w:t xml:space="preserve">сли </w:t>
      </w:r>
      <w:r w:rsidR="008132D6">
        <w:rPr>
          <w:rFonts w:ascii="Times New Roman" w:hAnsi="Times New Roman" w:cs="Times New Roman"/>
          <w:sz w:val="24"/>
          <w:szCs w:val="24"/>
        </w:rPr>
        <w:t>гражданин</w:t>
      </w:r>
      <w:r w:rsidR="004A165E">
        <w:rPr>
          <w:rFonts w:ascii="Times New Roman" w:hAnsi="Times New Roman" w:cs="Times New Roman"/>
          <w:sz w:val="24"/>
          <w:szCs w:val="24"/>
        </w:rPr>
        <w:t xml:space="preserve"> намерен израсходовать  выделяемую Министерством субсидию на </w:t>
      </w:r>
      <w:r w:rsidR="00822BFC" w:rsidRPr="00302F3B">
        <w:rPr>
          <w:rFonts w:ascii="Times New Roman" w:hAnsi="Times New Roman" w:cs="Times New Roman"/>
          <w:sz w:val="24"/>
          <w:szCs w:val="24"/>
        </w:rPr>
        <w:t xml:space="preserve"> </w:t>
      </w:r>
      <w:r w:rsidR="004A165E">
        <w:rPr>
          <w:rFonts w:ascii="Times New Roman" w:hAnsi="Times New Roman" w:cs="Times New Roman"/>
          <w:sz w:val="24"/>
          <w:szCs w:val="24"/>
        </w:rPr>
        <w:t xml:space="preserve">  </w:t>
      </w:r>
      <w:r w:rsidR="00822BFC" w:rsidRPr="00302F3B">
        <w:rPr>
          <w:rFonts w:ascii="Times New Roman" w:hAnsi="Times New Roman" w:cs="Times New Roman"/>
          <w:sz w:val="24"/>
          <w:szCs w:val="24"/>
        </w:rPr>
        <w:t xml:space="preserve"> монтаж</w:t>
      </w:r>
      <w:r w:rsidR="004A165E">
        <w:rPr>
          <w:rFonts w:ascii="Times New Roman" w:hAnsi="Times New Roman" w:cs="Times New Roman"/>
          <w:sz w:val="24"/>
          <w:szCs w:val="24"/>
        </w:rPr>
        <w:t xml:space="preserve"> </w:t>
      </w:r>
      <w:r w:rsidR="00822BFC" w:rsidRPr="00302F3B">
        <w:rPr>
          <w:rFonts w:ascii="Times New Roman" w:hAnsi="Times New Roman" w:cs="Times New Roman"/>
          <w:sz w:val="24"/>
          <w:szCs w:val="24"/>
        </w:rPr>
        <w:t>и пусков</w:t>
      </w:r>
      <w:r w:rsidR="004A165E">
        <w:rPr>
          <w:rFonts w:ascii="Times New Roman" w:hAnsi="Times New Roman" w:cs="Times New Roman"/>
          <w:sz w:val="24"/>
          <w:szCs w:val="24"/>
        </w:rPr>
        <w:t>ую</w:t>
      </w:r>
      <w:r w:rsidR="00822BFC" w:rsidRPr="00302F3B">
        <w:rPr>
          <w:rFonts w:ascii="Times New Roman" w:hAnsi="Times New Roman" w:cs="Times New Roman"/>
          <w:sz w:val="24"/>
          <w:szCs w:val="24"/>
        </w:rPr>
        <w:t xml:space="preserve"> наладк</w:t>
      </w:r>
      <w:r w:rsidR="004A165E">
        <w:rPr>
          <w:rFonts w:ascii="Times New Roman" w:hAnsi="Times New Roman" w:cs="Times New Roman"/>
          <w:sz w:val="24"/>
          <w:szCs w:val="24"/>
        </w:rPr>
        <w:t>у</w:t>
      </w:r>
      <w:r w:rsidR="00822BFC" w:rsidRPr="00302F3B">
        <w:rPr>
          <w:rFonts w:ascii="Times New Roman" w:hAnsi="Times New Roman" w:cs="Times New Roman"/>
          <w:sz w:val="24"/>
          <w:szCs w:val="24"/>
        </w:rPr>
        <w:t xml:space="preserve"> системы отопления</w:t>
      </w:r>
      <w:r w:rsidR="004A165E">
        <w:rPr>
          <w:rFonts w:ascii="Times New Roman" w:hAnsi="Times New Roman" w:cs="Times New Roman"/>
          <w:sz w:val="24"/>
          <w:szCs w:val="24"/>
        </w:rPr>
        <w:t>, ему необходимо  з</w:t>
      </w:r>
      <w:r w:rsidR="00302F3B">
        <w:rPr>
          <w:rFonts w:ascii="Times New Roman" w:hAnsi="Times New Roman" w:cs="Times New Roman"/>
          <w:sz w:val="24"/>
          <w:szCs w:val="24"/>
        </w:rPr>
        <w:t>аключ</w:t>
      </w:r>
      <w:r w:rsidR="004A165E">
        <w:rPr>
          <w:rFonts w:ascii="Times New Roman" w:hAnsi="Times New Roman" w:cs="Times New Roman"/>
          <w:sz w:val="24"/>
          <w:szCs w:val="24"/>
        </w:rPr>
        <w:t>ить</w:t>
      </w:r>
      <w:r w:rsidR="00302F3B">
        <w:rPr>
          <w:rFonts w:ascii="Times New Roman" w:hAnsi="Times New Roman" w:cs="Times New Roman"/>
          <w:sz w:val="24"/>
          <w:szCs w:val="24"/>
        </w:rPr>
        <w:t xml:space="preserve"> </w:t>
      </w:r>
      <w:r w:rsidR="006D2654">
        <w:rPr>
          <w:rFonts w:ascii="Times New Roman" w:hAnsi="Times New Roman" w:cs="Times New Roman"/>
          <w:sz w:val="24"/>
          <w:szCs w:val="24"/>
        </w:rPr>
        <w:t xml:space="preserve">  </w:t>
      </w:r>
      <w:r w:rsidR="00302F3B">
        <w:rPr>
          <w:rFonts w:ascii="Times New Roman" w:hAnsi="Times New Roman" w:cs="Times New Roman"/>
          <w:sz w:val="24"/>
          <w:szCs w:val="24"/>
        </w:rPr>
        <w:t xml:space="preserve">договор  </w:t>
      </w:r>
      <w:r w:rsidR="0020362A" w:rsidRPr="00302F3B">
        <w:rPr>
          <w:rFonts w:ascii="Times New Roman" w:hAnsi="Times New Roman" w:cs="Times New Roman"/>
          <w:sz w:val="24"/>
          <w:szCs w:val="24"/>
        </w:rPr>
        <w:t xml:space="preserve">подряда </w:t>
      </w:r>
      <w:r w:rsidR="0020362A">
        <w:rPr>
          <w:rFonts w:ascii="Times New Roman" w:hAnsi="Times New Roman" w:cs="Times New Roman"/>
          <w:sz w:val="24"/>
          <w:szCs w:val="24"/>
        </w:rPr>
        <w:t xml:space="preserve"> </w:t>
      </w:r>
      <w:r w:rsidR="0020362A" w:rsidRPr="00302F3B">
        <w:rPr>
          <w:rFonts w:ascii="Times New Roman" w:hAnsi="Times New Roman" w:cs="Times New Roman"/>
          <w:sz w:val="24"/>
          <w:szCs w:val="24"/>
        </w:rPr>
        <w:t xml:space="preserve"> с лицом или с организацией имеющим(ей) соответствующую лицензию</w:t>
      </w:r>
      <w:r w:rsidR="004A165E">
        <w:rPr>
          <w:rFonts w:ascii="Times New Roman" w:hAnsi="Times New Roman" w:cs="Times New Roman"/>
          <w:sz w:val="24"/>
          <w:szCs w:val="24"/>
        </w:rPr>
        <w:t xml:space="preserve"> и представить </w:t>
      </w:r>
      <w:r w:rsidR="00E34E10">
        <w:rPr>
          <w:rFonts w:ascii="Times New Roman" w:hAnsi="Times New Roman" w:cs="Times New Roman"/>
          <w:sz w:val="24"/>
          <w:szCs w:val="24"/>
        </w:rPr>
        <w:t>договор при подачи заявления в Министерство</w:t>
      </w:r>
      <w:r w:rsidR="002036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F86BC6" w14:textId="77777777" w:rsidR="008132D6" w:rsidRDefault="0020362A" w:rsidP="00813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помнить, что согласно пункту 3.5.3. Порядка, в случае если размер затрат гражданина превышает установленный предельный размер субсидии, гражданин исполняет обязательства по договору с ГРО и осуществляет мероприятия по обеспечению готовности объекта капитального строительства и газоиспользующего оборудования к подключению (технологическому присоединению) в пределах границ принадлежащего ему земельного участка, за счет собственных средств.</w:t>
      </w:r>
      <w:r w:rsidR="008132D6">
        <w:rPr>
          <w:rFonts w:ascii="Times New Roman" w:hAnsi="Times New Roman" w:cs="Times New Roman"/>
          <w:sz w:val="24"/>
          <w:szCs w:val="24"/>
        </w:rPr>
        <w:t xml:space="preserve"> Обязательства гражданина прописаны в основном договоре о подключении.   </w:t>
      </w:r>
    </w:p>
    <w:p w14:paraId="0B4B54D0" w14:textId="77777777" w:rsidR="008132D6" w:rsidRDefault="004916B8" w:rsidP="00025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F3B">
        <w:rPr>
          <w:rFonts w:ascii="Times New Roman" w:hAnsi="Times New Roman" w:cs="Times New Roman"/>
          <w:sz w:val="24"/>
          <w:szCs w:val="24"/>
        </w:rPr>
        <w:t xml:space="preserve">Согласно пункту 3.8. Порядка, субсидия предоставляется гражданину на </w:t>
      </w:r>
      <w:r w:rsidRPr="006D2654">
        <w:rPr>
          <w:rFonts w:ascii="Times New Roman" w:hAnsi="Times New Roman" w:cs="Times New Roman"/>
          <w:color w:val="7030A0"/>
          <w:sz w:val="24"/>
          <w:szCs w:val="24"/>
        </w:rPr>
        <w:t>специальный (блокированный) счет, открытый в российской кредитной организации по заявлению гражданина.</w:t>
      </w:r>
      <w:r w:rsidRPr="00302F3B">
        <w:rPr>
          <w:rFonts w:ascii="Times New Roman" w:hAnsi="Times New Roman" w:cs="Times New Roman"/>
          <w:sz w:val="24"/>
          <w:szCs w:val="24"/>
        </w:rPr>
        <w:t xml:space="preserve">  Для согласования порядка зачисления и списания средств, составляющих субсидию, Министерство заключает соглашение с российской кредитной организацией.</w:t>
      </w:r>
    </w:p>
    <w:p w14:paraId="640166C8" w14:textId="77777777" w:rsidR="00310C0E" w:rsidRPr="00B82B30" w:rsidRDefault="00427368" w:rsidP="0002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30">
        <w:rPr>
          <w:rFonts w:ascii="Times New Roman" w:hAnsi="Times New Roman" w:cs="Times New Roman"/>
          <w:sz w:val="24"/>
          <w:szCs w:val="24"/>
        </w:rPr>
        <w:t xml:space="preserve">6. Третий этап:   </w:t>
      </w:r>
      <w:r w:rsidR="00F14F0F" w:rsidRPr="00B82B30">
        <w:rPr>
          <w:rFonts w:ascii="Times New Roman" w:hAnsi="Times New Roman" w:cs="Times New Roman"/>
          <w:sz w:val="24"/>
          <w:szCs w:val="24"/>
        </w:rPr>
        <w:t>Гражданин обращается</w:t>
      </w:r>
      <w:r w:rsidR="00310C0E" w:rsidRPr="00B82B30">
        <w:rPr>
          <w:rFonts w:ascii="Times New Roman" w:hAnsi="Times New Roman" w:cs="Times New Roman"/>
          <w:sz w:val="24"/>
          <w:szCs w:val="24"/>
        </w:rPr>
        <w:t xml:space="preserve"> в Банк</w:t>
      </w:r>
      <w:r w:rsidR="00867DBF" w:rsidRPr="00B82B30">
        <w:rPr>
          <w:rFonts w:ascii="Times New Roman" w:hAnsi="Times New Roman" w:cs="Times New Roman"/>
          <w:sz w:val="24"/>
          <w:szCs w:val="24"/>
        </w:rPr>
        <w:t>*</w:t>
      </w:r>
      <w:r w:rsidR="005108A5" w:rsidRPr="00B82B30">
        <w:rPr>
          <w:rFonts w:ascii="Times New Roman" w:hAnsi="Times New Roman" w:cs="Times New Roman"/>
          <w:sz w:val="24"/>
          <w:szCs w:val="24"/>
        </w:rPr>
        <w:t>*</w:t>
      </w:r>
      <w:r w:rsidR="00F14F0F" w:rsidRPr="00B82B30">
        <w:rPr>
          <w:rFonts w:ascii="Times New Roman" w:hAnsi="Times New Roman" w:cs="Times New Roman"/>
          <w:sz w:val="24"/>
          <w:szCs w:val="24"/>
        </w:rPr>
        <w:t>,</w:t>
      </w:r>
      <w:r w:rsidR="00DF644C" w:rsidRPr="00B82B30">
        <w:rPr>
          <w:rFonts w:ascii="Times New Roman" w:hAnsi="Times New Roman" w:cs="Times New Roman"/>
          <w:sz w:val="24"/>
          <w:szCs w:val="24"/>
        </w:rPr>
        <w:t xml:space="preserve"> </w:t>
      </w:r>
      <w:r w:rsidR="00310C0E" w:rsidRPr="00B82B30">
        <w:rPr>
          <w:rFonts w:ascii="Times New Roman" w:hAnsi="Times New Roman" w:cs="Times New Roman"/>
          <w:sz w:val="24"/>
          <w:szCs w:val="24"/>
        </w:rPr>
        <w:t xml:space="preserve">для открытия аккредитива, с собой – паспорт, </w:t>
      </w:r>
      <w:r w:rsidRPr="00B82B30">
        <w:rPr>
          <w:rFonts w:ascii="Times New Roman" w:hAnsi="Times New Roman" w:cs="Times New Roman"/>
          <w:sz w:val="24"/>
          <w:szCs w:val="24"/>
        </w:rPr>
        <w:t>дополнительное соглашение с ГРО</w:t>
      </w:r>
      <w:r w:rsidR="009C02A8" w:rsidRPr="00B82B30">
        <w:rPr>
          <w:rFonts w:ascii="Times New Roman" w:hAnsi="Times New Roman" w:cs="Times New Roman"/>
          <w:sz w:val="24"/>
          <w:szCs w:val="24"/>
        </w:rPr>
        <w:t xml:space="preserve">, </w:t>
      </w:r>
      <w:r w:rsidRPr="00B82B30">
        <w:rPr>
          <w:rFonts w:ascii="Times New Roman" w:hAnsi="Times New Roman" w:cs="Times New Roman"/>
          <w:sz w:val="24"/>
          <w:szCs w:val="24"/>
        </w:rPr>
        <w:t>заказ покупателя</w:t>
      </w:r>
      <w:r w:rsidR="00930CF3" w:rsidRPr="00B82B30">
        <w:rPr>
          <w:rFonts w:ascii="Times New Roman" w:hAnsi="Times New Roman" w:cs="Times New Roman"/>
          <w:sz w:val="24"/>
          <w:szCs w:val="24"/>
        </w:rPr>
        <w:t xml:space="preserve"> </w:t>
      </w:r>
      <w:r w:rsidR="009C02A8" w:rsidRPr="00B82B30">
        <w:rPr>
          <w:rFonts w:ascii="Times New Roman" w:hAnsi="Times New Roman" w:cs="Times New Roman"/>
          <w:sz w:val="24"/>
          <w:szCs w:val="24"/>
        </w:rPr>
        <w:t>(котел, газовая плита, счетчик</w:t>
      </w:r>
      <w:r w:rsidR="00930CF3" w:rsidRPr="00B82B30">
        <w:rPr>
          <w:rFonts w:ascii="Times New Roman" w:hAnsi="Times New Roman" w:cs="Times New Roman"/>
          <w:sz w:val="24"/>
          <w:szCs w:val="24"/>
        </w:rPr>
        <w:t>, радиаторы)</w:t>
      </w:r>
      <w:r w:rsidR="001A7B05">
        <w:rPr>
          <w:rFonts w:ascii="Times New Roman" w:hAnsi="Times New Roman" w:cs="Times New Roman"/>
          <w:sz w:val="24"/>
          <w:szCs w:val="24"/>
        </w:rPr>
        <w:t>,</w:t>
      </w:r>
      <w:r w:rsidR="009C02A8" w:rsidRPr="00B82B30">
        <w:rPr>
          <w:rFonts w:ascii="Times New Roman" w:hAnsi="Times New Roman" w:cs="Times New Roman"/>
          <w:sz w:val="24"/>
          <w:szCs w:val="24"/>
        </w:rPr>
        <w:t xml:space="preserve"> </w:t>
      </w:r>
      <w:r w:rsidR="00930CF3" w:rsidRPr="00B82B30">
        <w:rPr>
          <w:rFonts w:ascii="Times New Roman" w:hAnsi="Times New Roman" w:cs="Times New Roman"/>
          <w:sz w:val="24"/>
          <w:szCs w:val="24"/>
        </w:rPr>
        <w:t>сметно-расходная документация на проведение отопления (</w:t>
      </w:r>
      <w:r w:rsidR="009C02A8" w:rsidRPr="00B82B30">
        <w:rPr>
          <w:rFonts w:ascii="Times New Roman" w:hAnsi="Times New Roman" w:cs="Times New Roman"/>
          <w:sz w:val="24"/>
          <w:szCs w:val="24"/>
        </w:rPr>
        <w:t>при необходимости)</w:t>
      </w:r>
    </w:p>
    <w:p w14:paraId="24D101D7" w14:textId="77777777" w:rsidR="00310C0E" w:rsidRPr="00B82B30" w:rsidRDefault="00025679" w:rsidP="00725731">
      <w:pPr>
        <w:pStyle w:val="a3"/>
        <w:spacing w:before="0" w:beforeAutospacing="0" w:after="0" w:afterAutospacing="0"/>
        <w:jc w:val="both"/>
      </w:pPr>
      <w:r>
        <w:t>7</w:t>
      </w:r>
      <w:r w:rsidR="0043106A" w:rsidRPr="00B82B30">
        <w:t xml:space="preserve">. </w:t>
      </w:r>
      <w:r w:rsidR="00310C0E" w:rsidRPr="00B82B30">
        <w:t>Сотрудник Банка</w:t>
      </w:r>
      <w:r w:rsidR="00930CF3" w:rsidRPr="00B82B30">
        <w:t xml:space="preserve">  с учетом </w:t>
      </w:r>
      <w:r w:rsidR="00427368" w:rsidRPr="00B82B30">
        <w:t xml:space="preserve"> дополнительного соглашения </w:t>
      </w:r>
      <w:r w:rsidR="00930CF3" w:rsidRPr="00B82B30">
        <w:t>с ГРО</w:t>
      </w:r>
      <w:r w:rsidR="00015E81" w:rsidRPr="00B82B30">
        <w:t xml:space="preserve">, </w:t>
      </w:r>
      <w:r w:rsidR="00427368" w:rsidRPr="00B82B30">
        <w:t xml:space="preserve"> выписанного заказа покупателя</w:t>
      </w:r>
      <w:r w:rsidR="002A7B90">
        <w:t xml:space="preserve">, </w:t>
      </w:r>
      <w:r w:rsidR="002A7B90" w:rsidRPr="00B82B30">
        <w:t>сметно-расходн</w:t>
      </w:r>
      <w:r w:rsidR="002A7B90">
        <w:t>ой</w:t>
      </w:r>
      <w:r w:rsidR="002A7B90" w:rsidRPr="00B82B30">
        <w:t xml:space="preserve"> документаци</w:t>
      </w:r>
      <w:r w:rsidR="002A7B90">
        <w:t>ей</w:t>
      </w:r>
      <w:r w:rsidR="002A7B90" w:rsidRPr="00B82B30">
        <w:t xml:space="preserve"> на проведение отопления</w:t>
      </w:r>
      <w:r w:rsidR="002A7B90">
        <w:t>,</w:t>
      </w:r>
      <w:r w:rsidR="00427368" w:rsidRPr="00B82B30">
        <w:t xml:space="preserve"> информирует  гражданина о необходимости внесени</w:t>
      </w:r>
      <w:r w:rsidR="006D2654" w:rsidRPr="00B82B30">
        <w:t>я</w:t>
      </w:r>
      <w:r w:rsidR="00427368" w:rsidRPr="00B82B30">
        <w:t xml:space="preserve"> определенной суммы. </w:t>
      </w:r>
      <w:r w:rsidR="00310C0E" w:rsidRPr="00B82B30">
        <w:t xml:space="preserve"> Если сумма более 100 т. р., то сумму свыше вносится </w:t>
      </w:r>
      <w:r w:rsidR="005B4183" w:rsidRPr="00B82B30">
        <w:t>гражданином</w:t>
      </w:r>
      <w:r w:rsidR="00310C0E" w:rsidRPr="00B82B30">
        <w:t xml:space="preserve"> из собственных средств на счет аккредитива, если сумма договора равна или менее 100 т. р., то вносит 1 руб.</w:t>
      </w:r>
      <w:r w:rsidR="008831E8" w:rsidRPr="00B82B30">
        <w:t xml:space="preserve"> Гражданину открывают </w:t>
      </w:r>
      <w:r w:rsidR="00CA4482" w:rsidRPr="00B82B30">
        <w:t xml:space="preserve">один </w:t>
      </w:r>
      <w:r w:rsidR="006D2654" w:rsidRPr="00B82B30">
        <w:t xml:space="preserve">или   </w:t>
      </w:r>
      <w:r w:rsidR="00CA4482" w:rsidRPr="00B82B30">
        <w:t>несколько специальных</w:t>
      </w:r>
      <w:r w:rsidR="008831E8" w:rsidRPr="00B82B30">
        <w:t xml:space="preserve"> счет</w:t>
      </w:r>
      <w:r w:rsidR="00CA4482" w:rsidRPr="00B82B30">
        <w:t>ов</w:t>
      </w:r>
      <w:r w:rsidR="006B10F0" w:rsidRPr="00B82B30">
        <w:t xml:space="preserve"> </w:t>
      </w:r>
      <w:r w:rsidR="008831E8" w:rsidRPr="00B82B30">
        <w:t>(реквизиты счета покрытия аккредитива).</w:t>
      </w:r>
      <w:r w:rsidR="00AC71F4" w:rsidRPr="00B82B30">
        <w:t xml:space="preserve"> </w:t>
      </w:r>
      <w:r w:rsidR="0004379C">
        <w:t>А</w:t>
      </w:r>
      <w:r w:rsidR="002A7B90">
        <w:t>ккредитив</w:t>
      </w:r>
      <w:r w:rsidR="0004379C">
        <w:t xml:space="preserve"> </w:t>
      </w:r>
      <w:r w:rsidR="002A7B90">
        <w:t xml:space="preserve"> открывается на каждого </w:t>
      </w:r>
      <w:r w:rsidR="0004379C">
        <w:t xml:space="preserve">окончательного </w:t>
      </w:r>
      <w:r w:rsidR="002A7B90">
        <w:t xml:space="preserve">получателя </w:t>
      </w:r>
      <w:r w:rsidR="0004379C">
        <w:t xml:space="preserve">средств </w:t>
      </w:r>
      <w:r w:rsidR="002A7B90">
        <w:t>субсидии</w:t>
      </w:r>
      <w:r w:rsidR="0004379C">
        <w:t xml:space="preserve"> (ГРО, торговая организация, </w:t>
      </w:r>
      <w:r w:rsidR="00E44B4C">
        <w:t xml:space="preserve">подрядчики занимающиеся монтажом и пуско-наладкой отопления). </w:t>
      </w:r>
    </w:p>
    <w:p w14:paraId="01406043" w14:textId="77777777" w:rsidR="00310C0E" w:rsidRPr="00B82B30" w:rsidRDefault="00025679" w:rsidP="00725731">
      <w:pPr>
        <w:pStyle w:val="a3"/>
        <w:spacing w:before="0" w:beforeAutospacing="0" w:after="0" w:afterAutospacing="0"/>
        <w:jc w:val="both"/>
      </w:pPr>
      <w:r>
        <w:t>8</w:t>
      </w:r>
      <w:r w:rsidR="00F14F0F" w:rsidRPr="00B82B30">
        <w:t xml:space="preserve">. </w:t>
      </w:r>
      <w:r w:rsidR="00310C0E" w:rsidRPr="00B82B30">
        <w:t xml:space="preserve"> Граждан</w:t>
      </w:r>
      <w:r w:rsidR="008831E8" w:rsidRPr="00B82B30">
        <w:t>ин</w:t>
      </w:r>
      <w:r w:rsidR="00310C0E" w:rsidRPr="00B82B30">
        <w:t>, претендующи</w:t>
      </w:r>
      <w:r w:rsidR="008831E8" w:rsidRPr="00B82B30">
        <w:t>й</w:t>
      </w:r>
      <w:r w:rsidR="00310C0E" w:rsidRPr="00B82B30">
        <w:t xml:space="preserve"> на получение единовременной субсидии, пода</w:t>
      </w:r>
      <w:r w:rsidR="008831E8" w:rsidRPr="00B82B30">
        <w:t>е</w:t>
      </w:r>
      <w:r w:rsidR="00310C0E" w:rsidRPr="00B82B30">
        <w:t xml:space="preserve">т </w:t>
      </w:r>
      <w:hyperlink r:id="rId9" w:history="1">
        <w:r w:rsidR="00310C0E" w:rsidRPr="00B82B30">
          <w:t>заявление</w:t>
        </w:r>
      </w:hyperlink>
      <w:r w:rsidR="00310C0E" w:rsidRPr="00B82B30">
        <w:t xml:space="preserve"> о предоставлении единовременно</w:t>
      </w:r>
      <w:r w:rsidR="00BB47A4" w:rsidRPr="00B82B30">
        <w:t xml:space="preserve">й субсидии  </w:t>
      </w:r>
      <w:r w:rsidR="004A6997" w:rsidRPr="00B82B30">
        <w:t xml:space="preserve">в </w:t>
      </w:r>
      <w:r w:rsidR="00310C0E" w:rsidRPr="00B82B30">
        <w:t>Министерство труда и социального развития Карачаево-Черкесской Республики</w:t>
      </w:r>
      <w:r w:rsidR="00BB47A4" w:rsidRPr="00B82B30">
        <w:t xml:space="preserve"> </w:t>
      </w:r>
      <w:r w:rsidR="00A37216" w:rsidRPr="00B82B30">
        <w:t>(адрес: г.Черкесск, ул. Комсомольская,23, Дом Правительства)</w:t>
      </w:r>
      <w:r w:rsidR="008831E8" w:rsidRPr="00B82B30">
        <w:t xml:space="preserve"> </w:t>
      </w:r>
      <w:r w:rsidR="00E734D7" w:rsidRPr="00B82B30">
        <w:t xml:space="preserve">  и необходимые документы***</w:t>
      </w:r>
      <w:r w:rsidR="00310C0E" w:rsidRPr="00B82B30">
        <w:t>.</w:t>
      </w:r>
    </w:p>
    <w:p w14:paraId="1DB9A4F0" w14:textId="77777777" w:rsidR="00236FA9" w:rsidRPr="00B82B30" w:rsidRDefault="00025679" w:rsidP="003D7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4749" w:rsidRPr="00B82B30">
        <w:rPr>
          <w:rFonts w:ascii="Times New Roman" w:hAnsi="Times New Roman" w:cs="Times New Roman"/>
          <w:sz w:val="24"/>
          <w:szCs w:val="24"/>
        </w:rPr>
        <w:t>. Н</w:t>
      </w:r>
      <w:r w:rsidR="00236FA9" w:rsidRPr="00B82B30">
        <w:rPr>
          <w:rFonts w:ascii="Times New Roman" w:hAnsi="Times New Roman" w:cs="Times New Roman"/>
          <w:sz w:val="24"/>
          <w:szCs w:val="24"/>
        </w:rPr>
        <w:t xml:space="preserve">а основании заявления гражданина и представленных документов </w:t>
      </w:r>
      <w:r w:rsidR="008F4749" w:rsidRPr="00B82B30">
        <w:rPr>
          <w:rFonts w:ascii="Times New Roman" w:hAnsi="Times New Roman" w:cs="Times New Roman"/>
          <w:sz w:val="24"/>
          <w:szCs w:val="24"/>
        </w:rPr>
        <w:t>согласно пункту 3.1. Порядка, Министерство</w:t>
      </w:r>
      <w:r w:rsidR="006D2654" w:rsidRPr="00B82B30">
        <w:rPr>
          <w:rFonts w:ascii="Times New Roman" w:hAnsi="Times New Roman" w:cs="Times New Roman"/>
          <w:sz w:val="24"/>
          <w:szCs w:val="24"/>
        </w:rPr>
        <w:t xml:space="preserve"> </w:t>
      </w:r>
      <w:r w:rsidR="008F4749" w:rsidRPr="00B82B30">
        <w:rPr>
          <w:rFonts w:ascii="Times New Roman" w:hAnsi="Times New Roman" w:cs="Times New Roman"/>
          <w:sz w:val="24"/>
          <w:szCs w:val="24"/>
        </w:rPr>
        <w:t xml:space="preserve"> труда и социального развития КЧР (далее Министерство) в течение десяти рабочих дней принимает решение о назначении субсидии либо об отказе. </w:t>
      </w:r>
    </w:p>
    <w:p w14:paraId="75F9404F" w14:textId="77777777" w:rsidR="00310C0E" w:rsidRPr="00B82B30" w:rsidRDefault="00025679" w:rsidP="00025679">
      <w:pPr>
        <w:pStyle w:val="a3"/>
        <w:spacing w:before="0" w:beforeAutospacing="0" w:after="0" w:afterAutospacing="0"/>
        <w:jc w:val="both"/>
      </w:pPr>
      <w:r>
        <w:t>10</w:t>
      </w:r>
      <w:r w:rsidR="0043106A" w:rsidRPr="00B82B30">
        <w:t xml:space="preserve">. </w:t>
      </w:r>
      <w:r w:rsidR="006F739A" w:rsidRPr="00B82B30">
        <w:t>П</w:t>
      </w:r>
      <w:r w:rsidR="00486864" w:rsidRPr="00B82B30">
        <w:t xml:space="preserve">осле принятия Министерством положительного решения, </w:t>
      </w:r>
      <w:r w:rsidR="006F739A" w:rsidRPr="00B82B30">
        <w:t xml:space="preserve">сумма </w:t>
      </w:r>
      <w:r w:rsidR="00486864" w:rsidRPr="00B82B30">
        <w:t>субсиди</w:t>
      </w:r>
      <w:r w:rsidR="006F739A" w:rsidRPr="00B82B30">
        <w:t>и</w:t>
      </w:r>
      <w:r w:rsidR="00F14F0F" w:rsidRPr="00B82B30">
        <w:t xml:space="preserve"> </w:t>
      </w:r>
      <w:r w:rsidR="00486864" w:rsidRPr="00B82B30">
        <w:t xml:space="preserve"> </w:t>
      </w:r>
      <w:r w:rsidR="00310C0E" w:rsidRPr="00B82B30">
        <w:t xml:space="preserve"> перечисляет</w:t>
      </w:r>
      <w:r w:rsidR="006F739A" w:rsidRPr="00B82B30">
        <w:t>ся</w:t>
      </w:r>
      <w:r w:rsidR="00310C0E" w:rsidRPr="00B82B30">
        <w:t xml:space="preserve"> </w:t>
      </w:r>
      <w:r w:rsidR="006F739A" w:rsidRPr="00B82B30">
        <w:t xml:space="preserve"> </w:t>
      </w:r>
      <w:r w:rsidR="00310C0E" w:rsidRPr="00B82B30">
        <w:t xml:space="preserve"> на счет</w:t>
      </w:r>
      <w:r w:rsidR="00236FA9" w:rsidRPr="00B82B30">
        <w:t>(а)</w:t>
      </w:r>
      <w:r w:rsidR="00310C0E" w:rsidRPr="00B82B30">
        <w:t xml:space="preserve"> покрытия </w:t>
      </w:r>
      <w:r w:rsidR="0049064F" w:rsidRPr="00B82B30">
        <w:t xml:space="preserve">аккредитива. </w:t>
      </w:r>
    </w:p>
    <w:p w14:paraId="76251A15" w14:textId="77777777" w:rsidR="00310C0E" w:rsidRPr="007C2C92" w:rsidRDefault="003D7C3C" w:rsidP="00025679">
      <w:pPr>
        <w:pStyle w:val="a3"/>
        <w:spacing w:before="0" w:beforeAutospacing="0" w:after="0" w:afterAutospacing="0"/>
        <w:jc w:val="both"/>
      </w:pPr>
      <w:r>
        <w:t>1</w:t>
      </w:r>
      <w:r w:rsidR="00025679">
        <w:t>1</w:t>
      </w:r>
      <w:r w:rsidR="00486864" w:rsidRPr="00B82B30">
        <w:t>. После исполнения ГРО, торговой организаци</w:t>
      </w:r>
      <w:r w:rsidR="00486864">
        <w:t xml:space="preserve">ей своих </w:t>
      </w:r>
      <w:r w:rsidR="006F739A">
        <w:t xml:space="preserve">первоначальных </w:t>
      </w:r>
      <w:r w:rsidR="00486864">
        <w:t xml:space="preserve">обязательств,  Министерство </w:t>
      </w:r>
      <w:r w:rsidR="00486864" w:rsidRPr="007C2C92">
        <w:t xml:space="preserve">направляет Уведомление </w:t>
      </w:r>
      <w:r w:rsidR="00486864">
        <w:t xml:space="preserve">Банку </w:t>
      </w:r>
      <w:r w:rsidR="00486864" w:rsidRPr="007C2C92">
        <w:t>о необходимости п</w:t>
      </w:r>
      <w:r w:rsidR="00486864">
        <w:t>роведения первого платежа (50%)</w:t>
      </w:r>
      <w:r w:rsidR="00486864" w:rsidRPr="007C2C92">
        <w:t>.</w:t>
      </w:r>
      <w:r w:rsidR="00486864">
        <w:t xml:space="preserve"> </w:t>
      </w:r>
    </w:p>
    <w:p w14:paraId="08669822" w14:textId="77777777" w:rsidR="006D2654" w:rsidRDefault="007C2C92" w:rsidP="00025679">
      <w:pPr>
        <w:pStyle w:val="a3"/>
        <w:spacing w:before="0" w:beforeAutospacing="0" w:after="0" w:afterAutospacing="0"/>
        <w:jc w:val="both"/>
      </w:pPr>
      <w:r w:rsidRPr="007C2C92">
        <w:t>1</w:t>
      </w:r>
      <w:r w:rsidR="00025679">
        <w:t>2</w:t>
      </w:r>
      <w:r w:rsidR="0043106A">
        <w:t xml:space="preserve">. </w:t>
      </w:r>
      <w:r w:rsidR="00310C0E" w:rsidRPr="007C2C92">
        <w:t>П</w:t>
      </w:r>
      <w:r w:rsidR="0043106A">
        <w:t xml:space="preserve">осле выполнения всех </w:t>
      </w:r>
      <w:r w:rsidR="006F739A">
        <w:t>обязательств</w:t>
      </w:r>
      <w:r w:rsidR="0043106A">
        <w:t xml:space="preserve"> ГРО,</w:t>
      </w:r>
      <w:r w:rsidR="006F739A">
        <w:t xml:space="preserve"> торговой организацией</w:t>
      </w:r>
      <w:r w:rsidR="006D2654">
        <w:t>,</w:t>
      </w:r>
      <w:r w:rsidR="006F739A">
        <w:t xml:space="preserve"> </w:t>
      </w:r>
      <w:r w:rsidR="0043106A">
        <w:t xml:space="preserve"> </w:t>
      </w:r>
      <w:r w:rsidR="00F14F0F" w:rsidRPr="007C2C92">
        <w:t xml:space="preserve">Министерство </w:t>
      </w:r>
      <w:r w:rsidR="006F739A">
        <w:t xml:space="preserve"> </w:t>
      </w:r>
      <w:r w:rsidR="00F14F0F" w:rsidRPr="007C2C92">
        <w:t xml:space="preserve">направляет Уведомление </w:t>
      </w:r>
      <w:r w:rsidR="003B026A">
        <w:t xml:space="preserve">Банку </w:t>
      </w:r>
      <w:r w:rsidR="00F14F0F" w:rsidRPr="007C2C92">
        <w:t xml:space="preserve">о необходимости проведения </w:t>
      </w:r>
      <w:r w:rsidRPr="007C2C92">
        <w:t>второго</w:t>
      </w:r>
      <w:r w:rsidR="00F14F0F" w:rsidRPr="007C2C92">
        <w:t xml:space="preserve"> платежа (</w:t>
      </w:r>
      <w:r w:rsidR="006D2654">
        <w:t xml:space="preserve">оставшиеся </w:t>
      </w:r>
      <w:r w:rsidR="00F14F0F" w:rsidRPr="007C2C92">
        <w:t>50%)</w:t>
      </w:r>
      <w:r w:rsidR="006D2654">
        <w:t>.</w:t>
      </w:r>
      <w:r w:rsidR="00F14F0F" w:rsidRPr="007C2C92">
        <w:t xml:space="preserve"> </w:t>
      </w:r>
      <w:r w:rsidR="003B026A">
        <w:t xml:space="preserve"> </w:t>
      </w:r>
    </w:p>
    <w:p w14:paraId="62E7179B" w14:textId="77777777" w:rsidR="00A70B7F" w:rsidRPr="007C2C92" w:rsidRDefault="005108A5" w:rsidP="00025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*адрес газораспределительной организации</w:t>
      </w:r>
      <w:r w:rsidR="00DF644C">
        <w:rPr>
          <w:rFonts w:ascii="Times New Roman" w:hAnsi="Times New Roman" w:cs="Times New Roman"/>
          <w:sz w:val="24"/>
          <w:szCs w:val="24"/>
        </w:rPr>
        <w:t>: г.Черкесск, ул. Кавказская, дом 126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B7F">
        <w:rPr>
          <w:rFonts w:ascii="Times New Roman" w:hAnsi="Times New Roman" w:cs="Times New Roman"/>
          <w:sz w:val="24"/>
          <w:szCs w:val="24"/>
        </w:rPr>
        <w:t>, для граждан, чьи домовладения находятся в г. Черкесск, Абазинском, Усть-Джегут</w:t>
      </w:r>
      <w:r w:rsidR="002F28BB">
        <w:rPr>
          <w:rFonts w:ascii="Times New Roman" w:hAnsi="Times New Roman" w:cs="Times New Roman"/>
          <w:sz w:val="24"/>
          <w:szCs w:val="24"/>
        </w:rPr>
        <w:t>инском, Прикубанском район</w:t>
      </w:r>
      <w:r w:rsidR="006D2654">
        <w:rPr>
          <w:rFonts w:ascii="Times New Roman" w:hAnsi="Times New Roman" w:cs="Times New Roman"/>
          <w:sz w:val="24"/>
          <w:szCs w:val="24"/>
        </w:rPr>
        <w:t>ах</w:t>
      </w:r>
      <w:r w:rsidR="002F28BB">
        <w:rPr>
          <w:rFonts w:ascii="Times New Roman" w:hAnsi="Times New Roman" w:cs="Times New Roman"/>
          <w:sz w:val="24"/>
          <w:szCs w:val="24"/>
        </w:rPr>
        <w:t>. Остальным</w:t>
      </w:r>
      <w:r w:rsidR="001427E0">
        <w:rPr>
          <w:rFonts w:ascii="Times New Roman" w:hAnsi="Times New Roman" w:cs="Times New Roman"/>
          <w:sz w:val="24"/>
          <w:szCs w:val="24"/>
        </w:rPr>
        <w:t xml:space="preserve"> </w:t>
      </w:r>
      <w:r w:rsidR="00A70B7F">
        <w:rPr>
          <w:rFonts w:ascii="Times New Roman" w:hAnsi="Times New Roman" w:cs="Times New Roman"/>
          <w:sz w:val="24"/>
          <w:szCs w:val="24"/>
        </w:rPr>
        <w:t>граждан</w:t>
      </w:r>
      <w:r w:rsidR="002F28BB">
        <w:rPr>
          <w:rFonts w:ascii="Times New Roman" w:hAnsi="Times New Roman" w:cs="Times New Roman"/>
          <w:sz w:val="24"/>
          <w:szCs w:val="24"/>
        </w:rPr>
        <w:t xml:space="preserve">ам обращаться в </w:t>
      </w:r>
      <w:r w:rsidR="00A70B7F">
        <w:rPr>
          <w:rFonts w:ascii="Times New Roman" w:hAnsi="Times New Roman" w:cs="Times New Roman"/>
          <w:sz w:val="24"/>
          <w:szCs w:val="24"/>
        </w:rPr>
        <w:t xml:space="preserve"> офисы газораспределительных организаций </w:t>
      </w:r>
      <w:r w:rsidR="001427E0">
        <w:rPr>
          <w:rFonts w:ascii="Times New Roman" w:hAnsi="Times New Roman" w:cs="Times New Roman"/>
          <w:sz w:val="24"/>
          <w:szCs w:val="24"/>
        </w:rPr>
        <w:t>по месту нахождения жилого помещения</w:t>
      </w:r>
      <w:r w:rsidR="00EA7D43">
        <w:rPr>
          <w:rFonts w:ascii="Times New Roman" w:hAnsi="Times New Roman" w:cs="Times New Roman"/>
          <w:sz w:val="24"/>
          <w:szCs w:val="24"/>
        </w:rPr>
        <w:t>.</w:t>
      </w:r>
      <w:r w:rsidR="00A70B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18B8B" w14:textId="77777777" w:rsidR="00C368AD" w:rsidRDefault="005108A5" w:rsidP="007C2C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67DBF">
        <w:rPr>
          <w:rFonts w:ascii="Times New Roman" w:hAnsi="Times New Roman" w:cs="Times New Roman"/>
          <w:sz w:val="24"/>
          <w:szCs w:val="24"/>
        </w:rPr>
        <w:t xml:space="preserve">*адреса банков </w:t>
      </w: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4258"/>
        <w:gridCol w:w="2268"/>
        <w:gridCol w:w="3402"/>
      </w:tblGrid>
      <w:tr w:rsidR="00867DBF" w:rsidRPr="00BF372B" w14:paraId="2B972F92" w14:textId="77777777" w:rsidTr="00025679">
        <w:trPr>
          <w:trHeight w:val="2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4576" w14:textId="77777777" w:rsidR="00867DBF" w:rsidRPr="00BF372B" w:rsidRDefault="00867DBF" w:rsidP="0086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офиса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A446" w14:textId="77777777" w:rsidR="00867DBF" w:rsidRPr="00BF372B" w:rsidRDefault="00867DBF" w:rsidP="0086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D430" w14:textId="77777777" w:rsidR="00867DBF" w:rsidRPr="00BF372B" w:rsidRDefault="00867DBF" w:rsidP="0086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F372B" w:rsidRPr="00BF372B" w14:paraId="6190911B" w14:textId="77777777" w:rsidTr="00025679">
        <w:trPr>
          <w:trHeight w:val="2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D0E0" w14:textId="77777777" w:rsidR="00BF372B" w:rsidRPr="00BF372B" w:rsidRDefault="00BF372B" w:rsidP="00B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Доп.офис №8585/03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FD3E" w14:textId="77777777" w:rsidR="00BF372B" w:rsidRPr="00BF372B" w:rsidRDefault="00BF372B" w:rsidP="00BF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CD2E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DB2A" w14:textId="77777777" w:rsidR="00BF372B" w:rsidRPr="00BF372B" w:rsidRDefault="00BF372B" w:rsidP="00BF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Космонавтов, 30а</w:t>
            </w:r>
          </w:p>
        </w:tc>
      </w:tr>
      <w:tr w:rsidR="00BF372B" w:rsidRPr="00BF372B" w14:paraId="50249BCA" w14:textId="77777777" w:rsidTr="00025679">
        <w:trPr>
          <w:trHeight w:val="2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9127" w14:textId="77777777" w:rsidR="00BF372B" w:rsidRPr="00BF372B" w:rsidRDefault="00BF372B" w:rsidP="00B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sz w:val="24"/>
                <w:szCs w:val="24"/>
              </w:rPr>
              <w:t>Доп.офис №8585/04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3E8F" w14:textId="77777777" w:rsidR="00BF372B" w:rsidRPr="00BF372B" w:rsidRDefault="00BF372B" w:rsidP="00BF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CD2E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Карачаевск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F966" w14:textId="77777777" w:rsidR="00BF372B" w:rsidRPr="00BF372B" w:rsidRDefault="00BF372B" w:rsidP="00BF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50</w:t>
            </w:r>
          </w:p>
        </w:tc>
      </w:tr>
      <w:tr w:rsidR="00BF372B" w:rsidRPr="00BF372B" w14:paraId="071D32D9" w14:textId="77777777" w:rsidTr="00025679">
        <w:trPr>
          <w:trHeight w:val="2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7724" w14:textId="77777777" w:rsidR="00BF372B" w:rsidRPr="00BF372B" w:rsidRDefault="00BF372B" w:rsidP="00B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sz w:val="24"/>
                <w:szCs w:val="24"/>
              </w:rPr>
              <w:t>Доп.офис №8585/05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62FC" w14:textId="77777777" w:rsidR="00BF372B" w:rsidRPr="00BF372B" w:rsidRDefault="00BF372B" w:rsidP="00BF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ст-ца</w:t>
            </w:r>
            <w:r w:rsidR="00CD2E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Зеленчукская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659F" w14:textId="77777777" w:rsidR="00BF372B" w:rsidRPr="00BF372B" w:rsidRDefault="00BF372B" w:rsidP="00BF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76 Б</w:t>
            </w:r>
          </w:p>
        </w:tc>
      </w:tr>
      <w:tr w:rsidR="00BF372B" w:rsidRPr="00BF372B" w14:paraId="31B330EF" w14:textId="77777777" w:rsidTr="00025679">
        <w:trPr>
          <w:trHeight w:val="2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5726" w14:textId="77777777" w:rsidR="00BF372B" w:rsidRPr="00BF372B" w:rsidRDefault="00BF372B" w:rsidP="00B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sz w:val="24"/>
                <w:szCs w:val="24"/>
              </w:rPr>
              <w:t>Доп.офис №8585/06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F5A5" w14:textId="77777777" w:rsidR="00BF372B" w:rsidRPr="00BF372B" w:rsidRDefault="00BF372B" w:rsidP="00BF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CD2E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Усть-Джегута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6E32" w14:textId="77777777" w:rsidR="00BF372B" w:rsidRPr="00BF372B" w:rsidRDefault="00BF372B" w:rsidP="00BF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Курортная, 195</w:t>
            </w:r>
          </w:p>
        </w:tc>
      </w:tr>
      <w:tr w:rsidR="00BF372B" w:rsidRPr="00BF372B" w14:paraId="24F2F959" w14:textId="77777777" w:rsidTr="00025679">
        <w:trPr>
          <w:trHeight w:val="2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0037" w14:textId="77777777" w:rsidR="00BF372B" w:rsidRPr="00BF372B" w:rsidRDefault="00BF372B" w:rsidP="00B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sz w:val="24"/>
                <w:szCs w:val="24"/>
              </w:rPr>
              <w:t>Доп.офис №8585/07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0B15" w14:textId="77777777" w:rsidR="00BF372B" w:rsidRPr="00BF372B" w:rsidRDefault="00CD2E35" w:rsidP="00BF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F372B"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F372B"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Хабез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FAF2" w14:textId="77777777" w:rsidR="00BF372B" w:rsidRPr="00BF372B" w:rsidRDefault="00BF372B" w:rsidP="00BF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Умара Хабекова, 67 А</w:t>
            </w:r>
          </w:p>
        </w:tc>
      </w:tr>
      <w:tr w:rsidR="00BF372B" w:rsidRPr="00BF372B" w14:paraId="4A2C617F" w14:textId="77777777" w:rsidTr="00025679">
        <w:trPr>
          <w:trHeight w:val="2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803C" w14:textId="77777777" w:rsidR="00BF372B" w:rsidRPr="00BF372B" w:rsidRDefault="00BF372B" w:rsidP="00B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sz w:val="24"/>
                <w:szCs w:val="24"/>
              </w:rPr>
              <w:t>Доп.офис №8585/08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3A69" w14:textId="77777777" w:rsidR="00BF372B" w:rsidRPr="00BF372B" w:rsidRDefault="00BF372B" w:rsidP="00BF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CD2E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Учкекен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CC53" w14:textId="77777777" w:rsidR="00BF372B" w:rsidRPr="00BF372B" w:rsidRDefault="00BF372B" w:rsidP="00BF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122Б</w:t>
            </w:r>
          </w:p>
        </w:tc>
      </w:tr>
      <w:tr w:rsidR="00BF372B" w:rsidRPr="00BF372B" w14:paraId="0CAA4AEE" w14:textId="77777777" w:rsidTr="00025679">
        <w:trPr>
          <w:trHeight w:val="2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1AB5" w14:textId="77777777" w:rsidR="00BF372B" w:rsidRPr="00BF372B" w:rsidRDefault="00BF372B" w:rsidP="00B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sz w:val="24"/>
                <w:szCs w:val="24"/>
              </w:rPr>
              <w:t>Доп.офис №8585/09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55DE" w14:textId="77777777" w:rsidR="00BF372B" w:rsidRPr="00BF372B" w:rsidRDefault="00BF372B" w:rsidP="00BF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ст-ца</w:t>
            </w:r>
            <w:r w:rsidR="00CD2E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Преградная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DD66" w14:textId="77777777" w:rsidR="00BF372B" w:rsidRPr="00BF372B" w:rsidRDefault="00BF372B" w:rsidP="00BF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58</w:t>
            </w:r>
          </w:p>
        </w:tc>
      </w:tr>
      <w:tr w:rsidR="00BF372B" w:rsidRPr="00BF372B" w14:paraId="0B903D2C" w14:textId="77777777" w:rsidTr="00025679">
        <w:trPr>
          <w:trHeight w:val="2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3AC3" w14:textId="77777777" w:rsidR="00BF372B" w:rsidRPr="00BF372B" w:rsidRDefault="00BF372B" w:rsidP="00B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sz w:val="24"/>
                <w:szCs w:val="24"/>
              </w:rPr>
              <w:t>Доп.офис №8585/011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54C9" w14:textId="77777777" w:rsidR="00BF372B" w:rsidRPr="00BF372B" w:rsidRDefault="0087269F" w:rsidP="00BF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F372B"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CD2E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F372B"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Адыге-Хабль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65EE" w14:textId="77777777" w:rsidR="00BF372B" w:rsidRPr="00BF372B" w:rsidRDefault="00BF372B" w:rsidP="00BF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Первомайская, 57</w:t>
            </w:r>
          </w:p>
        </w:tc>
      </w:tr>
      <w:tr w:rsidR="00BF372B" w:rsidRPr="00BF372B" w14:paraId="569A234E" w14:textId="77777777" w:rsidTr="00025679">
        <w:trPr>
          <w:trHeight w:val="2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6F11" w14:textId="77777777" w:rsidR="00BF372B" w:rsidRPr="00BF372B" w:rsidRDefault="00BF372B" w:rsidP="00BF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sz w:val="24"/>
                <w:szCs w:val="24"/>
              </w:rPr>
              <w:t>Доп.офис №8585/019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ADD9" w14:textId="77777777" w:rsidR="00BF372B" w:rsidRPr="00BF372B" w:rsidRDefault="00BF372B" w:rsidP="00BF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CD2E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5366" w14:textId="77777777" w:rsidR="00BF372B" w:rsidRPr="00BF372B" w:rsidRDefault="00BF372B" w:rsidP="00BF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Ленина, 53</w:t>
            </w:r>
          </w:p>
        </w:tc>
      </w:tr>
    </w:tbl>
    <w:p w14:paraId="72494A77" w14:textId="77777777" w:rsidR="00BB47A4" w:rsidRPr="00BB47A4" w:rsidRDefault="00BB47A4" w:rsidP="00C66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7A4">
        <w:rPr>
          <w:rFonts w:ascii="Times New Roman" w:hAnsi="Times New Roman" w:cs="Times New Roman"/>
          <w:sz w:val="24"/>
          <w:szCs w:val="24"/>
        </w:rPr>
        <w:t xml:space="preserve">Граждане, претендующие на получение единовременной субсидии, подают </w:t>
      </w:r>
      <w:hyperlink r:id="rId10" w:history="1">
        <w:r w:rsidRPr="00BB47A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BB47A4">
        <w:rPr>
          <w:rFonts w:ascii="Times New Roman" w:hAnsi="Times New Roman" w:cs="Times New Roman"/>
          <w:sz w:val="24"/>
          <w:szCs w:val="24"/>
        </w:rPr>
        <w:t xml:space="preserve"> о предоставлении единовременной </w:t>
      </w:r>
      <w:r>
        <w:rPr>
          <w:rFonts w:ascii="Times New Roman" w:hAnsi="Times New Roman" w:cs="Times New Roman"/>
          <w:sz w:val="24"/>
          <w:szCs w:val="24"/>
        </w:rPr>
        <w:t>субсидии</w:t>
      </w:r>
      <w:r w:rsidRPr="00BB47A4">
        <w:rPr>
          <w:rFonts w:ascii="Times New Roman" w:hAnsi="Times New Roman" w:cs="Times New Roman"/>
          <w:sz w:val="24"/>
          <w:szCs w:val="24"/>
        </w:rPr>
        <w:t xml:space="preserve"> в Министерство труда и социального развития Карачаево-Черкесской Республики (адрес: г.Черкесск, ул. Комсомольская,23, Дом Правительства) </w:t>
      </w:r>
    </w:p>
    <w:p w14:paraId="00BA9CFD" w14:textId="77777777" w:rsidR="00BB47A4" w:rsidRPr="00BB47A4" w:rsidRDefault="00BB47A4" w:rsidP="000256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47A4">
        <w:rPr>
          <w:rFonts w:ascii="Times New Roman" w:hAnsi="Times New Roman" w:cs="Times New Roman"/>
          <w:sz w:val="24"/>
          <w:szCs w:val="24"/>
        </w:rPr>
        <w:t xml:space="preserve">  К заявлению гражданин прилагает</w:t>
      </w:r>
      <w:r w:rsidR="00E734D7">
        <w:rPr>
          <w:rFonts w:ascii="Times New Roman" w:hAnsi="Times New Roman" w:cs="Times New Roman"/>
          <w:sz w:val="24"/>
          <w:szCs w:val="24"/>
        </w:rPr>
        <w:t>***</w:t>
      </w:r>
      <w:r w:rsidRPr="00BB47A4">
        <w:rPr>
          <w:rFonts w:ascii="Times New Roman" w:hAnsi="Times New Roman" w:cs="Times New Roman"/>
          <w:sz w:val="24"/>
          <w:szCs w:val="24"/>
        </w:rPr>
        <w:t>:</w:t>
      </w:r>
    </w:p>
    <w:p w14:paraId="12253CCD" w14:textId="77777777" w:rsidR="00BB47A4" w:rsidRDefault="00BB47A4" w:rsidP="0002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7A4">
        <w:rPr>
          <w:rFonts w:ascii="Times New Roman" w:hAnsi="Times New Roman" w:cs="Times New Roman"/>
          <w:sz w:val="24"/>
          <w:szCs w:val="24"/>
        </w:rPr>
        <w:t>копию паспорта или иного документа, удостоверяющего личность гражданина;</w:t>
      </w:r>
    </w:p>
    <w:p w14:paraId="399A425E" w14:textId="77777777" w:rsidR="00F6488A" w:rsidRDefault="00F6488A" w:rsidP="0002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СНИЛС;</w:t>
      </w:r>
    </w:p>
    <w:p w14:paraId="6DF0D079" w14:textId="77777777" w:rsidR="00F6488A" w:rsidRPr="00BB47A4" w:rsidRDefault="006D2654" w:rsidP="0002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6488A">
        <w:rPr>
          <w:rFonts w:ascii="Times New Roman" w:hAnsi="Times New Roman" w:cs="Times New Roman"/>
          <w:sz w:val="24"/>
          <w:szCs w:val="24"/>
        </w:rPr>
        <w:t xml:space="preserve">ри долевой собственности - </w:t>
      </w:r>
      <w:r w:rsidR="00F6488A" w:rsidRPr="00BB47A4">
        <w:rPr>
          <w:rFonts w:ascii="Times New Roman" w:hAnsi="Times New Roman" w:cs="Times New Roman"/>
          <w:sz w:val="24"/>
          <w:szCs w:val="24"/>
        </w:rPr>
        <w:t>копию паспорта или иного документа, удостоверяющего личность гражданина</w:t>
      </w:r>
      <w:r w:rsidR="00F6488A">
        <w:rPr>
          <w:rFonts w:ascii="Times New Roman" w:hAnsi="Times New Roman" w:cs="Times New Roman"/>
          <w:sz w:val="24"/>
          <w:szCs w:val="24"/>
        </w:rPr>
        <w:t>, свидетельство о рождении</w:t>
      </w:r>
      <w:r w:rsidR="00F6488A" w:rsidRPr="00BB47A4">
        <w:rPr>
          <w:rFonts w:ascii="Times New Roman" w:hAnsi="Times New Roman" w:cs="Times New Roman"/>
          <w:sz w:val="24"/>
          <w:szCs w:val="24"/>
        </w:rPr>
        <w:t>;</w:t>
      </w:r>
    </w:p>
    <w:p w14:paraId="4A7A9CA8" w14:textId="77777777" w:rsidR="00BB47A4" w:rsidRPr="00BB47A4" w:rsidRDefault="00BB47A4" w:rsidP="0002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7A4">
        <w:rPr>
          <w:rFonts w:ascii="Times New Roman" w:hAnsi="Times New Roman" w:cs="Times New Roman"/>
          <w:sz w:val="24"/>
          <w:szCs w:val="24"/>
        </w:rPr>
        <w:t xml:space="preserve">копию документа, подтверждающего </w:t>
      </w:r>
      <w:r w:rsidR="006D2654">
        <w:rPr>
          <w:rFonts w:ascii="Times New Roman" w:hAnsi="Times New Roman" w:cs="Times New Roman"/>
          <w:sz w:val="24"/>
          <w:szCs w:val="24"/>
        </w:rPr>
        <w:t xml:space="preserve">право на </w:t>
      </w:r>
      <w:r w:rsidRPr="00BB47A4">
        <w:rPr>
          <w:rFonts w:ascii="Times New Roman" w:hAnsi="Times New Roman" w:cs="Times New Roman"/>
          <w:sz w:val="24"/>
          <w:szCs w:val="24"/>
        </w:rPr>
        <w:t>статус гражданина (</w:t>
      </w:r>
      <w:r w:rsidR="006D2654">
        <w:rPr>
          <w:rFonts w:ascii="Times New Roman" w:hAnsi="Times New Roman" w:cs="Times New Roman"/>
          <w:sz w:val="24"/>
          <w:szCs w:val="24"/>
        </w:rPr>
        <w:t>удостоверение, справка)</w:t>
      </w:r>
      <w:r w:rsidRPr="00BB47A4">
        <w:rPr>
          <w:rFonts w:ascii="Times New Roman" w:hAnsi="Times New Roman" w:cs="Times New Roman"/>
          <w:sz w:val="24"/>
          <w:szCs w:val="24"/>
        </w:rPr>
        <w:t>;</w:t>
      </w:r>
    </w:p>
    <w:p w14:paraId="5CD8A5AE" w14:textId="77777777" w:rsidR="00BB47A4" w:rsidRPr="00BB47A4" w:rsidRDefault="00BB47A4" w:rsidP="0002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7A4">
        <w:rPr>
          <w:rFonts w:ascii="Times New Roman" w:hAnsi="Times New Roman" w:cs="Times New Roman"/>
          <w:sz w:val="24"/>
          <w:szCs w:val="24"/>
        </w:rPr>
        <w:t>копии правоустанавливающих документов, если права на объекты недвижимости не зарегистрированы в Едином государственном реестре прав на недвижимое имущество и сделок с ним;</w:t>
      </w:r>
    </w:p>
    <w:p w14:paraId="7E58FD71" w14:textId="77777777" w:rsidR="00BB47A4" w:rsidRPr="00E34E10" w:rsidRDefault="003B026A" w:rsidP="0002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10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BB47A4" w:rsidRPr="00E34E10">
        <w:rPr>
          <w:rFonts w:ascii="Times New Roman" w:hAnsi="Times New Roman" w:cs="Times New Roman"/>
          <w:sz w:val="24"/>
          <w:szCs w:val="24"/>
        </w:rPr>
        <w:t>договор</w:t>
      </w:r>
      <w:r w:rsidRPr="00E34E10">
        <w:rPr>
          <w:rFonts w:ascii="Times New Roman" w:hAnsi="Times New Roman" w:cs="Times New Roman"/>
          <w:sz w:val="24"/>
          <w:szCs w:val="24"/>
        </w:rPr>
        <w:t xml:space="preserve"> с ГРО и дополнительное соглашение к договору (с размером платы)</w:t>
      </w:r>
      <w:r w:rsidR="00BB47A4" w:rsidRPr="00E34E10">
        <w:rPr>
          <w:rFonts w:ascii="Times New Roman" w:hAnsi="Times New Roman" w:cs="Times New Roman"/>
          <w:sz w:val="24"/>
          <w:szCs w:val="24"/>
        </w:rPr>
        <w:t>;</w:t>
      </w:r>
    </w:p>
    <w:p w14:paraId="36FFD435" w14:textId="77777777" w:rsidR="00E34E10" w:rsidRPr="00E34E10" w:rsidRDefault="00E34E10" w:rsidP="0002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E10">
        <w:rPr>
          <w:rFonts w:ascii="Times New Roman" w:hAnsi="Times New Roman" w:cs="Times New Roman"/>
          <w:sz w:val="24"/>
          <w:szCs w:val="24"/>
        </w:rPr>
        <w:t>при необходимости, выписанный торговой организацией, заказ покупателя (котел, счетчик, газовая плита, система контроля загазованности; иное допустимое к установке в жилых помещениях оборудование, работающее на природном газе и необходимое для отопления (теплоснабжения) жилых помещений и для пищеприготовления);</w:t>
      </w:r>
    </w:p>
    <w:p w14:paraId="0F7CCE59" w14:textId="3B4E05B3" w:rsidR="00E34E10" w:rsidRPr="00BB47A4" w:rsidRDefault="00E34E10" w:rsidP="0002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необходимости, договор </w:t>
      </w:r>
      <w:r w:rsidRPr="00302F3B">
        <w:rPr>
          <w:rFonts w:ascii="Times New Roman" w:hAnsi="Times New Roman" w:cs="Times New Roman"/>
          <w:sz w:val="24"/>
          <w:szCs w:val="24"/>
        </w:rPr>
        <w:t>подряда с лицом или с организацией имеющим(ей) соответствующую лицензию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302F3B">
        <w:rPr>
          <w:rFonts w:ascii="Times New Roman" w:hAnsi="Times New Roman" w:cs="Times New Roman"/>
          <w:sz w:val="24"/>
          <w:szCs w:val="24"/>
        </w:rPr>
        <w:t>монтаж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F3B">
        <w:rPr>
          <w:rFonts w:ascii="Times New Roman" w:hAnsi="Times New Roman" w:cs="Times New Roman"/>
          <w:sz w:val="24"/>
          <w:szCs w:val="24"/>
        </w:rPr>
        <w:t>и пусков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02F3B">
        <w:rPr>
          <w:rFonts w:ascii="Times New Roman" w:hAnsi="Times New Roman" w:cs="Times New Roman"/>
          <w:sz w:val="24"/>
          <w:szCs w:val="24"/>
        </w:rPr>
        <w:t xml:space="preserve"> наладк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02F3B">
        <w:rPr>
          <w:rFonts w:ascii="Times New Roman" w:hAnsi="Times New Roman" w:cs="Times New Roman"/>
          <w:sz w:val="24"/>
          <w:szCs w:val="24"/>
        </w:rPr>
        <w:t xml:space="preserve"> системы отопления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4204DEAF" w14:textId="77777777" w:rsidR="00BB47A4" w:rsidRPr="00BB47A4" w:rsidRDefault="00BB47A4" w:rsidP="0002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7A4">
        <w:rPr>
          <w:rFonts w:ascii="Times New Roman" w:hAnsi="Times New Roman" w:cs="Times New Roman"/>
          <w:sz w:val="24"/>
          <w:szCs w:val="24"/>
        </w:rPr>
        <w:t>реквизиты специального банковского счета гражданина, открытого в ро</w:t>
      </w:r>
      <w:r w:rsidR="00720442">
        <w:rPr>
          <w:rFonts w:ascii="Times New Roman" w:hAnsi="Times New Roman" w:cs="Times New Roman"/>
          <w:sz w:val="24"/>
          <w:szCs w:val="24"/>
        </w:rPr>
        <w:t>ссийской кредитной организации.</w:t>
      </w:r>
    </w:p>
    <w:p w14:paraId="4FDFBBCF" w14:textId="77777777" w:rsidR="00BB47A4" w:rsidRPr="0006097B" w:rsidRDefault="00BB47A4" w:rsidP="00025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7A4">
        <w:rPr>
          <w:rFonts w:ascii="Times New Roman" w:hAnsi="Times New Roman" w:cs="Times New Roman"/>
          <w:sz w:val="24"/>
          <w:szCs w:val="24"/>
        </w:rPr>
        <w:t xml:space="preserve">Для получения подробной информации вы можете обратиться в Министерство труда и социального развития КЧР </w:t>
      </w:r>
      <w:r w:rsidR="00C259F3">
        <w:rPr>
          <w:rFonts w:ascii="Times New Roman" w:hAnsi="Times New Roman" w:cs="Times New Roman"/>
          <w:sz w:val="24"/>
          <w:szCs w:val="24"/>
        </w:rPr>
        <w:t>по тел.</w:t>
      </w:r>
      <w:r w:rsidRPr="00BB47A4">
        <w:rPr>
          <w:rFonts w:ascii="Times New Roman" w:hAnsi="Times New Roman" w:cs="Times New Roman"/>
          <w:sz w:val="24"/>
          <w:szCs w:val="24"/>
        </w:rPr>
        <w:t>8(87822) 26-37-71</w:t>
      </w:r>
      <w:r w:rsidR="00C259F3">
        <w:rPr>
          <w:rFonts w:ascii="Times New Roman" w:hAnsi="Times New Roman" w:cs="Times New Roman"/>
          <w:sz w:val="24"/>
          <w:szCs w:val="24"/>
        </w:rPr>
        <w:t xml:space="preserve"> и </w:t>
      </w:r>
      <w:r w:rsidR="003F5D39">
        <w:rPr>
          <w:rFonts w:ascii="Times New Roman" w:hAnsi="Times New Roman" w:cs="Times New Roman"/>
          <w:sz w:val="24"/>
          <w:szCs w:val="24"/>
        </w:rPr>
        <w:t xml:space="preserve">в  </w:t>
      </w:r>
      <w:r w:rsidR="00C259F3" w:rsidRPr="003F5D39">
        <w:rPr>
          <w:rFonts w:ascii="Times New Roman" w:hAnsi="Times New Roman" w:cs="Times New Roman"/>
          <w:sz w:val="24"/>
          <w:szCs w:val="24"/>
        </w:rPr>
        <w:t xml:space="preserve">Управление труда и социального развития Администрации </w:t>
      </w:r>
      <w:r w:rsidR="003F5D39" w:rsidRPr="003F5D39">
        <w:rPr>
          <w:rFonts w:ascii="Times New Roman" w:hAnsi="Times New Roman" w:cs="Times New Roman"/>
          <w:sz w:val="24"/>
          <w:szCs w:val="24"/>
        </w:rPr>
        <w:t xml:space="preserve"> </w:t>
      </w:r>
      <w:r w:rsidR="00C259F3" w:rsidRPr="003F5D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F5D39">
        <w:rPr>
          <w:rFonts w:ascii="Times New Roman" w:hAnsi="Times New Roman" w:cs="Times New Roman"/>
          <w:sz w:val="24"/>
          <w:szCs w:val="24"/>
        </w:rPr>
        <w:t xml:space="preserve">, </w:t>
      </w:r>
      <w:r w:rsidR="003F5D39" w:rsidRPr="0006097B">
        <w:rPr>
          <w:rFonts w:ascii="Times New Roman" w:hAnsi="Times New Roman" w:cs="Times New Roman"/>
          <w:sz w:val="24"/>
          <w:szCs w:val="24"/>
        </w:rPr>
        <w:t>по месту нахождения жилого помещения:</w:t>
      </w:r>
    </w:p>
    <w:p w14:paraId="5534E50A" w14:textId="77777777" w:rsidR="00D17599" w:rsidRDefault="00D17599" w:rsidP="0002567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7B">
        <w:rPr>
          <w:rFonts w:ascii="Times New Roman" w:hAnsi="Times New Roman" w:cs="Times New Roman"/>
          <w:sz w:val="24"/>
          <w:szCs w:val="24"/>
        </w:rPr>
        <w:t>Управление социальной защиты населения Мэрии муниципального</w:t>
      </w:r>
      <w:r w:rsidRPr="00D17599">
        <w:rPr>
          <w:rFonts w:ascii="Times New Roman" w:hAnsi="Times New Roman" w:cs="Times New Roman"/>
          <w:sz w:val="24"/>
          <w:szCs w:val="24"/>
        </w:rPr>
        <w:t xml:space="preserve"> образования города Черкесска:</w:t>
      </w:r>
      <w:r>
        <w:rPr>
          <w:rFonts w:ascii="Times New Roman" w:hAnsi="Times New Roman" w:cs="Times New Roman"/>
          <w:sz w:val="24"/>
          <w:szCs w:val="24"/>
        </w:rPr>
        <w:t xml:space="preserve"> 8(87822) </w:t>
      </w:r>
      <w:r w:rsidR="001C51FF">
        <w:rPr>
          <w:rFonts w:ascii="Times New Roman" w:hAnsi="Times New Roman" w:cs="Times New Roman"/>
          <w:sz w:val="24"/>
          <w:szCs w:val="24"/>
        </w:rPr>
        <w:t>26-14-</w:t>
      </w:r>
      <w:r w:rsidR="00D328C5">
        <w:rPr>
          <w:rFonts w:ascii="Times New Roman" w:hAnsi="Times New Roman" w:cs="Times New Roman"/>
          <w:sz w:val="24"/>
          <w:szCs w:val="24"/>
        </w:rPr>
        <w:t>17</w:t>
      </w:r>
    </w:p>
    <w:p w14:paraId="69439F99" w14:textId="77777777" w:rsidR="00D17599" w:rsidRDefault="00D17599" w:rsidP="0002567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599">
        <w:rPr>
          <w:rFonts w:ascii="Times New Roman" w:hAnsi="Times New Roman" w:cs="Times New Roman"/>
          <w:sz w:val="24"/>
          <w:szCs w:val="24"/>
        </w:rPr>
        <w:t>Управление труда и социального развития Администрации К</w:t>
      </w:r>
      <w:r>
        <w:rPr>
          <w:rFonts w:ascii="Times New Roman" w:hAnsi="Times New Roman" w:cs="Times New Roman"/>
          <w:sz w:val="24"/>
          <w:szCs w:val="24"/>
        </w:rPr>
        <w:t>арачаевского городского округа: 8(87879)</w:t>
      </w:r>
      <w:r w:rsidR="001C51FF">
        <w:rPr>
          <w:rFonts w:ascii="Times New Roman" w:hAnsi="Times New Roman" w:cs="Times New Roman"/>
          <w:sz w:val="24"/>
          <w:szCs w:val="24"/>
        </w:rPr>
        <w:t xml:space="preserve"> </w:t>
      </w:r>
      <w:r w:rsidR="00D328C5">
        <w:rPr>
          <w:rFonts w:ascii="Times New Roman" w:hAnsi="Times New Roman" w:cs="Times New Roman"/>
          <w:sz w:val="24"/>
          <w:szCs w:val="24"/>
        </w:rPr>
        <w:t>2-27-32</w:t>
      </w:r>
    </w:p>
    <w:p w14:paraId="624EB128" w14:textId="3B3D71F4" w:rsidR="00D17599" w:rsidRDefault="00D17599" w:rsidP="0002567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599">
        <w:rPr>
          <w:rFonts w:ascii="Times New Roman" w:hAnsi="Times New Roman" w:cs="Times New Roman"/>
          <w:sz w:val="24"/>
          <w:szCs w:val="24"/>
        </w:rPr>
        <w:t>Управление труда и социального развития  населения администрации Абазинского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: 8(8782)</w:t>
      </w:r>
      <w:r w:rsidR="001C51FF">
        <w:rPr>
          <w:rFonts w:ascii="Times New Roman" w:hAnsi="Times New Roman" w:cs="Times New Roman"/>
          <w:sz w:val="24"/>
          <w:szCs w:val="24"/>
        </w:rPr>
        <w:t xml:space="preserve"> 29-95-59</w:t>
      </w:r>
    </w:p>
    <w:p w14:paraId="7FEF400B" w14:textId="77777777" w:rsidR="00D17599" w:rsidRDefault="00D17599" w:rsidP="0002567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599">
        <w:rPr>
          <w:rFonts w:ascii="Times New Roman" w:hAnsi="Times New Roman" w:cs="Times New Roman"/>
          <w:sz w:val="24"/>
          <w:szCs w:val="24"/>
        </w:rPr>
        <w:t>Управление труда и социальной защиты населения Администрации Адыге-Хабльского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: 8(87870)</w:t>
      </w:r>
      <w:r w:rsidR="001C51FF">
        <w:rPr>
          <w:rFonts w:ascii="Times New Roman" w:hAnsi="Times New Roman" w:cs="Times New Roman"/>
          <w:sz w:val="24"/>
          <w:szCs w:val="24"/>
        </w:rPr>
        <w:t xml:space="preserve"> 5-2422</w:t>
      </w:r>
    </w:p>
    <w:p w14:paraId="1878D125" w14:textId="77777777" w:rsidR="00D17599" w:rsidRDefault="00D17599" w:rsidP="0002567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599">
        <w:rPr>
          <w:rFonts w:ascii="Times New Roman" w:hAnsi="Times New Roman" w:cs="Times New Roman"/>
          <w:sz w:val="24"/>
          <w:szCs w:val="24"/>
        </w:rPr>
        <w:t>Управление труда и социального развития Администрации Зеленчукского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: 8(87878)</w:t>
      </w:r>
      <w:r w:rsidR="001C51FF">
        <w:rPr>
          <w:rFonts w:ascii="Times New Roman" w:hAnsi="Times New Roman" w:cs="Times New Roman"/>
          <w:sz w:val="24"/>
          <w:szCs w:val="24"/>
        </w:rPr>
        <w:t xml:space="preserve"> 5-34-91</w:t>
      </w:r>
    </w:p>
    <w:p w14:paraId="6DFC48B0" w14:textId="77777777" w:rsidR="00D17599" w:rsidRDefault="00D17599" w:rsidP="0002567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599">
        <w:rPr>
          <w:rFonts w:ascii="Times New Roman" w:hAnsi="Times New Roman" w:cs="Times New Roman"/>
          <w:sz w:val="24"/>
          <w:szCs w:val="24"/>
        </w:rPr>
        <w:lastRenderedPageBreak/>
        <w:t>Управление социальной защиты населения Администрации Карачаевского муниципального   района</w:t>
      </w:r>
      <w:r>
        <w:rPr>
          <w:rFonts w:ascii="Times New Roman" w:hAnsi="Times New Roman" w:cs="Times New Roman"/>
          <w:sz w:val="24"/>
          <w:szCs w:val="24"/>
        </w:rPr>
        <w:t>: 8(87879)</w:t>
      </w:r>
      <w:r w:rsidRPr="00D17599">
        <w:rPr>
          <w:rFonts w:ascii="Times New Roman" w:hAnsi="Times New Roman" w:cs="Times New Roman"/>
          <w:sz w:val="24"/>
          <w:szCs w:val="24"/>
        </w:rPr>
        <w:t xml:space="preserve"> </w:t>
      </w:r>
      <w:r w:rsidR="001C51FF">
        <w:rPr>
          <w:rFonts w:ascii="Times New Roman" w:hAnsi="Times New Roman" w:cs="Times New Roman"/>
          <w:sz w:val="24"/>
          <w:szCs w:val="24"/>
        </w:rPr>
        <w:t>2-27-76</w:t>
      </w:r>
    </w:p>
    <w:p w14:paraId="027D7663" w14:textId="77777777" w:rsidR="00D17599" w:rsidRPr="007A6143" w:rsidRDefault="00D17599" w:rsidP="0002567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599">
        <w:rPr>
          <w:rFonts w:ascii="Times New Roman" w:hAnsi="Times New Roman" w:cs="Times New Roman"/>
          <w:sz w:val="24"/>
          <w:szCs w:val="24"/>
        </w:rPr>
        <w:t>Управление труда и социального развития Администрации Малокарачаевского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: 8(87877</w:t>
      </w:r>
      <w:r w:rsidRPr="0012113F">
        <w:rPr>
          <w:rFonts w:ascii="Times New Roman" w:hAnsi="Times New Roman" w:cs="Times New Roman"/>
          <w:sz w:val="24"/>
          <w:szCs w:val="24"/>
        </w:rPr>
        <w:t>)</w:t>
      </w:r>
      <w:r w:rsidR="001C51FF" w:rsidRPr="0012113F">
        <w:rPr>
          <w:rFonts w:ascii="Times New Roman" w:hAnsi="Times New Roman" w:cs="Times New Roman"/>
          <w:sz w:val="24"/>
          <w:szCs w:val="24"/>
        </w:rPr>
        <w:t xml:space="preserve"> </w:t>
      </w:r>
      <w:r w:rsidR="0012113F" w:rsidRPr="007A6143">
        <w:rPr>
          <w:rFonts w:ascii="Times New Roman" w:hAnsi="Times New Roman" w:cs="Times New Roman"/>
          <w:sz w:val="24"/>
          <w:szCs w:val="24"/>
        </w:rPr>
        <w:t>2-69-05</w:t>
      </w:r>
    </w:p>
    <w:p w14:paraId="22335D8D" w14:textId="77777777" w:rsidR="00D17599" w:rsidRDefault="00D17599" w:rsidP="0002567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599">
        <w:rPr>
          <w:rFonts w:ascii="Times New Roman" w:hAnsi="Times New Roman" w:cs="Times New Roman"/>
          <w:sz w:val="24"/>
          <w:szCs w:val="24"/>
        </w:rPr>
        <w:t>Управление труда и социальной защиты населения Администрации Ногайского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17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8(87870)</w:t>
      </w:r>
      <w:r w:rsidR="00C24242">
        <w:rPr>
          <w:rFonts w:ascii="Times New Roman" w:hAnsi="Times New Roman" w:cs="Times New Roman"/>
          <w:sz w:val="24"/>
          <w:szCs w:val="24"/>
        </w:rPr>
        <w:t xml:space="preserve"> 5-50-82</w:t>
      </w:r>
    </w:p>
    <w:p w14:paraId="2798BCCC" w14:textId="77777777" w:rsidR="00D17599" w:rsidRDefault="00D17599" w:rsidP="0002567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599">
        <w:rPr>
          <w:rFonts w:ascii="Times New Roman" w:hAnsi="Times New Roman" w:cs="Times New Roman"/>
          <w:sz w:val="24"/>
          <w:szCs w:val="24"/>
        </w:rPr>
        <w:t>Управление труда и социальной защиты населения Администрации Прикубанского муниципального  района</w:t>
      </w:r>
      <w:r>
        <w:rPr>
          <w:rFonts w:ascii="Times New Roman" w:hAnsi="Times New Roman" w:cs="Times New Roman"/>
          <w:sz w:val="24"/>
          <w:szCs w:val="24"/>
        </w:rPr>
        <w:t>:8(87874)</w:t>
      </w:r>
      <w:r w:rsidRPr="00D17599">
        <w:rPr>
          <w:rFonts w:ascii="Times New Roman" w:hAnsi="Times New Roman" w:cs="Times New Roman"/>
          <w:sz w:val="24"/>
          <w:szCs w:val="24"/>
        </w:rPr>
        <w:t xml:space="preserve"> </w:t>
      </w:r>
      <w:r w:rsidR="00C24242">
        <w:rPr>
          <w:rFonts w:ascii="Times New Roman" w:hAnsi="Times New Roman" w:cs="Times New Roman"/>
          <w:sz w:val="24"/>
          <w:szCs w:val="24"/>
        </w:rPr>
        <w:t>4-13-39</w:t>
      </w:r>
    </w:p>
    <w:p w14:paraId="298FAF09" w14:textId="77777777" w:rsidR="00D17599" w:rsidRDefault="00D17599" w:rsidP="0002567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599">
        <w:rPr>
          <w:rFonts w:ascii="Times New Roman" w:hAnsi="Times New Roman" w:cs="Times New Roman"/>
          <w:sz w:val="24"/>
          <w:szCs w:val="24"/>
        </w:rPr>
        <w:t>Управление труда и социального развития Администрации Урупского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: 8(87876)</w:t>
      </w:r>
      <w:r w:rsidRPr="00D17599">
        <w:rPr>
          <w:rFonts w:ascii="Times New Roman" w:hAnsi="Times New Roman" w:cs="Times New Roman"/>
          <w:sz w:val="24"/>
          <w:szCs w:val="24"/>
        </w:rPr>
        <w:t xml:space="preserve"> </w:t>
      </w:r>
      <w:r w:rsidR="00C24242">
        <w:rPr>
          <w:rFonts w:ascii="Times New Roman" w:hAnsi="Times New Roman" w:cs="Times New Roman"/>
          <w:sz w:val="24"/>
          <w:szCs w:val="24"/>
        </w:rPr>
        <w:t>6-12-54</w:t>
      </w:r>
    </w:p>
    <w:p w14:paraId="083AA658" w14:textId="77777777" w:rsidR="00D17599" w:rsidRDefault="00D17599" w:rsidP="0002567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599">
        <w:rPr>
          <w:rFonts w:ascii="Times New Roman" w:hAnsi="Times New Roman" w:cs="Times New Roman"/>
          <w:sz w:val="24"/>
          <w:szCs w:val="24"/>
        </w:rPr>
        <w:t>Управление труда и социального развития Администрации Усть-Джегутинского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: 8(87875)</w:t>
      </w:r>
      <w:r w:rsidRPr="00D17599">
        <w:rPr>
          <w:rFonts w:ascii="Times New Roman" w:hAnsi="Times New Roman" w:cs="Times New Roman"/>
          <w:sz w:val="24"/>
          <w:szCs w:val="24"/>
        </w:rPr>
        <w:t xml:space="preserve"> </w:t>
      </w:r>
      <w:r w:rsidR="00C24242">
        <w:rPr>
          <w:rFonts w:ascii="Times New Roman" w:hAnsi="Times New Roman" w:cs="Times New Roman"/>
          <w:sz w:val="24"/>
          <w:szCs w:val="24"/>
        </w:rPr>
        <w:t>7-12-36</w:t>
      </w:r>
    </w:p>
    <w:p w14:paraId="4D0C28AD" w14:textId="77777777" w:rsidR="00D17599" w:rsidRPr="00D17599" w:rsidRDefault="00D17599" w:rsidP="0002567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599">
        <w:rPr>
          <w:rFonts w:ascii="Times New Roman" w:hAnsi="Times New Roman" w:cs="Times New Roman"/>
          <w:sz w:val="24"/>
          <w:szCs w:val="24"/>
        </w:rPr>
        <w:t>Управление труда и социального развития Администрации Х</w:t>
      </w:r>
      <w:r>
        <w:rPr>
          <w:rFonts w:ascii="Times New Roman" w:hAnsi="Times New Roman" w:cs="Times New Roman"/>
          <w:sz w:val="24"/>
          <w:szCs w:val="24"/>
        </w:rPr>
        <w:t>абезского муниципального района: 8(87873)</w:t>
      </w:r>
      <w:r w:rsidR="00C24242">
        <w:rPr>
          <w:rFonts w:ascii="Times New Roman" w:hAnsi="Times New Roman" w:cs="Times New Roman"/>
          <w:sz w:val="24"/>
          <w:szCs w:val="24"/>
        </w:rPr>
        <w:t xml:space="preserve"> 5-19-42</w:t>
      </w:r>
    </w:p>
    <w:p w14:paraId="66816337" w14:textId="77777777" w:rsidR="00427368" w:rsidRPr="003B026A" w:rsidRDefault="00427368" w:rsidP="0002567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C8242D" w14:textId="77777777" w:rsidR="003F5D39" w:rsidRPr="00C259F3" w:rsidRDefault="003F5D39" w:rsidP="00025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F5D39" w:rsidRPr="00C259F3" w:rsidSect="00046B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010B" w14:textId="77777777" w:rsidR="00046BA3" w:rsidRDefault="00046BA3" w:rsidP="00BF372B">
      <w:pPr>
        <w:spacing w:after="0" w:line="240" w:lineRule="auto"/>
      </w:pPr>
      <w:r>
        <w:separator/>
      </w:r>
    </w:p>
  </w:endnote>
  <w:endnote w:type="continuationSeparator" w:id="0">
    <w:p w14:paraId="7F0E4EC8" w14:textId="77777777" w:rsidR="00046BA3" w:rsidRDefault="00046BA3" w:rsidP="00BF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3049" w14:textId="77777777" w:rsidR="00BF372B" w:rsidRDefault="00BF37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D15C" w14:textId="77777777" w:rsidR="00BF372B" w:rsidRDefault="00BF372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CC22" w14:textId="77777777" w:rsidR="00BF372B" w:rsidRDefault="00BF37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80FB" w14:textId="77777777" w:rsidR="00046BA3" w:rsidRDefault="00046BA3" w:rsidP="00BF372B">
      <w:pPr>
        <w:spacing w:after="0" w:line="240" w:lineRule="auto"/>
      </w:pPr>
      <w:r>
        <w:separator/>
      </w:r>
    </w:p>
  </w:footnote>
  <w:footnote w:type="continuationSeparator" w:id="0">
    <w:p w14:paraId="1A5F6E9A" w14:textId="77777777" w:rsidR="00046BA3" w:rsidRDefault="00046BA3" w:rsidP="00BF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9FD1" w14:textId="77777777" w:rsidR="00BF372B" w:rsidRDefault="00BF37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72FA" w14:textId="77777777" w:rsidR="00BF372B" w:rsidRDefault="00BF372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E8B4" w14:textId="77777777" w:rsidR="00BF372B" w:rsidRDefault="00BF37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B2D"/>
    <w:multiLevelType w:val="hybridMultilevel"/>
    <w:tmpl w:val="85D4A73A"/>
    <w:lvl w:ilvl="0" w:tplc="6D5AACC4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90E7E"/>
    <w:multiLevelType w:val="hybridMultilevel"/>
    <w:tmpl w:val="02D4C45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4E73645"/>
    <w:multiLevelType w:val="hybridMultilevel"/>
    <w:tmpl w:val="E9343224"/>
    <w:lvl w:ilvl="0" w:tplc="BD0CFD16">
      <w:start w:val="7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FE0DF6"/>
    <w:multiLevelType w:val="multilevel"/>
    <w:tmpl w:val="1BAAC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DDD56BF"/>
    <w:multiLevelType w:val="hybridMultilevel"/>
    <w:tmpl w:val="39C25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054635">
    <w:abstractNumId w:val="3"/>
  </w:num>
  <w:num w:numId="2" w16cid:durableId="1067535118">
    <w:abstractNumId w:val="0"/>
  </w:num>
  <w:num w:numId="3" w16cid:durableId="18429874">
    <w:abstractNumId w:val="2"/>
  </w:num>
  <w:num w:numId="4" w16cid:durableId="1573155054">
    <w:abstractNumId w:val="4"/>
  </w:num>
  <w:num w:numId="5" w16cid:durableId="1867139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CA2"/>
    <w:rsid w:val="00015E81"/>
    <w:rsid w:val="00025679"/>
    <w:rsid w:val="00036492"/>
    <w:rsid w:val="0004379C"/>
    <w:rsid w:val="00046BA3"/>
    <w:rsid w:val="0006097B"/>
    <w:rsid w:val="000862FF"/>
    <w:rsid w:val="0009175E"/>
    <w:rsid w:val="000C1197"/>
    <w:rsid w:val="00106776"/>
    <w:rsid w:val="001163B3"/>
    <w:rsid w:val="0012113F"/>
    <w:rsid w:val="0012164C"/>
    <w:rsid w:val="001427E0"/>
    <w:rsid w:val="0017241E"/>
    <w:rsid w:val="001A1A5A"/>
    <w:rsid w:val="001A7B05"/>
    <w:rsid w:val="001C51FF"/>
    <w:rsid w:val="001E5879"/>
    <w:rsid w:val="0020362A"/>
    <w:rsid w:val="00220509"/>
    <w:rsid w:val="0022602C"/>
    <w:rsid w:val="0023563C"/>
    <w:rsid w:val="00236112"/>
    <w:rsid w:val="00236FA9"/>
    <w:rsid w:val="002A7B90"/>
    <w:rsid w:val="002B3927"/>
    <w:rsid w:val="002F28BB"/>
    <w:rsid w:val="00302F3B"/>
    <w:rsid w:val="00310C0E"/>
    <w:rsid w:val="0036372B"/>
    <w:rsid w:val="0038346E"/>
    <w:rsid w:val="003907AD"/>
    <w:rsid w:val="003B026A"/>
    <w:rsid w:val="003D535C"/>
    <w:rsid w:val="003D7C3C"/>
    <w:rsid w:val="003F4F63"/>
    <w:rsid w:val="003F5D39"/>
    <w:rsid w:val="00412100"/>
    <w:rsid w:val="00427368"/>
    <w:rsid w:val="0043106A"/>
    <w:rsid w:val="00433848"/>
    <w:rsid w:val="0044443D"/>
    <w:rsid w:val="00456750"/>
    <w:rsid w:val="004612A0"/>
    <w:rsid w:val="00486864"/>
    <w:rsid w:val="00487F07"/>
    <w:rsid w:val="0049064F"/>
    <w:rsid w:val="004916B8"/>
    <w:rsid w:val="0049593F"/>
    <w:rsid w:val="004A165E"/>
    <w:rsid w:val="004A6997"/>
    <w:rsid w:val="004C7C51"/>
    <w:rsid w:val="004F4A29"/>
    <w:rsid w:val="005108A5"/>
    <w:rsid w:val="0054344C"/>
    <w:rsid w:val="00551687"/>
    <w:rsid w:val="005548F6"/>
    <w:rsid w:val="005A501C"/>
    <w:rsid w:val="005B4183"/>
    <w:rsid w:val="00606963"/>
    <w:rsid w:val="00621E5C"/>
    <w:rsid w:val="00637EBB"/>
    <w:rsid w:val="00651003"/>
    <w:rsid w:val="00665326"/>
    <w:rsid w:val="006B10F0"/>
    <w:rsid w:val="006C7D86"/>
    <w:rsid w:val="006D2654"/>
    <w:rsid w:val="006D4D17"/>
    <w:rsid w:val="006E4E17"/>
    <w:rsid w:val="006F1240"/>
    <w:rsid w:val="006F739A"/>
    <w:rsid w:val="00703098"/>
    <w:rsid w:val="00720442"/>
    <w:rsid w:val="00725731"/>
    <w:rsid w:val="007328A1"/>
    <w:rsid w:val="00757D47"/>
    <w:rsid w:val="00771DAF"/>
    <w:rsid w:val="00797031"/>
    <w:rsid w:val="007A6143"/>
    <w:rsid w:val="007A61F7"/>
    <w:rsid w:val="007C2C92"/>
    <w:rsid w:val="007D2D5B"/>
    <w:rsid w:val="007E7543"/>
    <w:rsid w:val="007E7F1F"/>
    <w:rsid w:val="007F3F47"/>
    <w:rsid w:val="008132D6"/>
    <w:rsid w:val="00822BFC"/>
    <w:rsid w:val="008263A3"/>
    <w:rsid w:val="00867DBF"/>
    <w:rsid w:val="0087269F"/>
    <w:rsid w:val="008831E8"/>
    <w:rsid w:val="00885AF9"/>
    <w:rsid w:val="008A0BD5"/>
    <w:rsid w:val="008B5E91"/>
    <w:rsid w:val="008F4749"/>
    <w:rsid w:val="00930CF3"/>
    <w:rsid w:val="00951343"/>
    <w:rsid w:val="00992F82"/>
    <w:rsid w:val="009B28A2"/>
    <w:rsid w:val="009B6CC4"/>
    <w:rsid w:val="009C02A8"/>
    <w:rsid w:val="009C3490"/>
    <w:rsid w:val="00A02756"/>
    <w:rsid w:val="00A304D0"/>
    <w:rsid w:val="00A355B9"/>
    <w:rsid w:val="00A37216"/>
    <w:rsid w:val="00A54777"/>
    <w:rsid w:val="00A70B7F"/>
    <w:rsid w:val="00A8180B"/>
    <w:rsid w:val="00A952B4"/>
    <w:rsid w:val="00AA0FEB"/>
    <w:rsid w:val="00AC71F4"/>
    <w:rsid w:val="00B05CD1"/>
    <w:rsid w:val="00B11C1C"/>
    <w:rsid w:val="00B82B30"/>
    <w:rsid w:val="00B87467"/>
    <w:rsid w:val="00B95814"/>
    <w:rsid w:val="00BA43A3"/>
    <w:rsid w:val="00BB47A4"/>
    <w:rsid w:val="00BF2876"/>
    <w:rsid w:val="00BF372B"/>
    <w:rsid w:val="00C1488A"/>
    <w:rsid w:val="00C24242"/>
    <w:rsid w:val="00C259F3"/>
    <w:rsid w:val="00C359AE"/>
    <w:rsid w:val="00C368AD"/>
    <w:rsid w:val="00C5577D"/>
    <w:rsid w:val="00C664F2"/>
    <w:rsid w:val="00CA27DF"/>
    <w:rsid w:val="00CA4482"/>
    <w:rsid w:val="00CB664E"/>
    <w:rsid w:val="00CD2E35"/>
    <w:rsid w:val="00CF1170"/>
    <w:rsid w:val="00D01BDC"/>
    <w:rsid w:val="00D04ED8"/>
    <w:rsid w:val="00D07396"/>
    <w:rsid w:val="00D17599"/>
    <w:rsid w:val="00D234D6"/>
    <w:rsid w:val="00D328C5"/>
    <w:rsid w:val="00D87901"/>
    <w:rsid w:val="00D91808"/>
    <w:rsid w:val="00D95F49"/>
    <w:rsid w:val="00DF644C"/>
    <w:rsid w:val="00E34E10"/>
    <w:rsid w:val="00E44B4C"/>
    <w:rsid w:val="00E62D7D"/>
    <w:rsid w:val="00E734D7"/>
    <w:rsid w:val="00E873CC"/>
    <w:rsid w:val="00E971AE"/>
    <w:rsid w:val="00EA3704"/>
    <w:rsid w:val="00EA7D43"/>
    <w:rsid w:val="00EA7DDD"/>
    <w:rsid w:val="00ED5092"/>
    <w:rsid w:val="00F14F0F"/>
    <w:rsid w:val="00F26130"/>
    <w:rsid w:val="00F47CA2"/>
    <w:rsid w:val="00F5313B"/>
    <w:rsid w:val="00F6488A"/>
    <w:rsid w:val="00F74A1D"/>
    <w:rsid w:val="00F84B15"/>
    <w:rsid w:val="00F902A1"/>
    <w:rsid w:val="00FA1398"/>
    <w:rsid w:val="00FB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1FB39"/>
  <w15:docId w15:val="{FA8C8667-15A9-404A-95B3-42994CC1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4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8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72B"/>
  </w:style>
  <w:style w:type="paragraph" w:styleId="a7">
    <w:name w:val="footer"/>
    <w:basedOn w:val="a"/>
    <w:link w:val="a8"/>
    <w:uiPriority w:val="99"/>
    <w:unhideWhenUsed/>
    <w:rsid w:val="00BF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72&amp;n=4173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3BD4BFD8E239E2E030618ABFD2C047B873D0322FA72760A92C439E048546AD855CE7ECFCAC0829067578B468D4AC74A8E9D9EE23572BBD9496DA8GEk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4094C1C1B7AB3B7FDF468219551DB70E2C3E7462ADDFA1B85ECC6E5F0F636CEDE27E2098809ED830A4C229EFF2895EF3CAC6D494BDE590F70341f0SF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5D8F9-340B-46FE-94D7-4882777C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2023-10-27T07:57:00Z</cp:lastPrinted>
  <dcterms:created xsi:type="dcterms:W3CDTF">2024-02-28T12:19:00Z</dcterms:created>
  <dcterms:modified xsi:type="dcterms:W3CDTF">2024-03-27T14:08:00Z</dcterms:modified>
</cp:coreProperties>
</file>